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2640D7B4" w:rsidR="00A174CC" w:rsidRPr="00A154E9" w:rsidRDefault="00A154E9">
            <w:pPr>
              <w:pStyle w:val="BodyTextIndent"/>
              <w:ind w:left="0" w:firstLine="0"/>
              <w:jc w:val="center"/>
              <w:rPr>
                <w:rFonts w:ascii="Arial" w:hAnsi="Arial" w:cs="Arial"/>
                <w:b/>
                <w:bCs/>
                <w:i/>
                <w:iCs/>
                <w:sz w:val="28"/>
                <w:szCs w:val="28"/>
              </w:rPr>
            </w:pPr>
            <w:r w:rsidRPr="00A154E9">
              <w:rPr>
                <w:rFonts w:ascii="Arial" w:hAnsi="Arial" w:cs="Arial"/>
                <w:b/>
                <w:bCs/>
                <w:i/>
                <w:iCs/>
                <w:color w:val="000000" w:themeColor="text1"/>
                <w:sz w:val="28"/>
                <w:szCs w:val="28"/>
              </w:rPr>
              <w:t>2022.019B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9415F8" w14:textId="7A97ED53" w:rsidR="00A174CC" w:rsidRPr="000A146A" w:rsidRDefault="008815EE">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7A0B4E">
              <w:rPr>
                <w:rFonts w:ascii="Arial" w:hAnsi="Arial" w:cs="Arial"/>
                <w:b/>
                <w:sz w:val="22"/>
                <w:szCs w:val="22"/>
              </w:rPr>
              <w:t>Add sixteen (16) species to the</w:t>
            </w:r>
            <w:r w:rsidR="00EE6BD3">
              <w:rPr>
                <w:rFonts w:ascii="Arial" w:hAnsi="Arial" w:cs="Arial"/>
                <w:b/>
                <w:sz w:val="22"/>
                <w:szCs w:val="22"/>
              </w:rPr>
              <w:t xml:space="preserve"> genus </w:t>
            </w:r>
            <w:r w:rsidR="007A0B4E">
              <w:rPr>
                <w:rFonts w:ascii="Arial" w:hAnsi="Arial" w:cs="Arial"/>
                <w:b/>
                <w:i/>
                <w:iCs/>
                <w:sz w:val="22"/>
                <w:szCs w:val="22"/>
              </w:rPr>
              <w:t>Casadaban</w:t>
            </w:r>
            <w:r w:rsidR="00EE6BD3" w:rsidRPr="00EE6BD3">
              <w:rPr>
                <w:rFonts w:ascii="Arial" w:hAnsi="Arial" w:cs="Arial"/>
                <w:b/>
                <w:i/>
                <w:iCs/>
                <w:sz w:val="22"/>
                <w:szCs w:val="22"/>
              </w:rPr>
              <w:t>virus</w:t>
            </w:r>
            <w:r w:rsidR="000927CC">
              <w:rPr>
                <w:rFonts w:ascii="Arial" w:hAnsi="Arial" w:cs="Arial"/>
                <w:b/>
                <w:i/>
                <w:iCs/>
                <w:sz w:val="22"/>
                <w:szCs w:val="22"/>
              </w:rPr>
              <w:t xml:space="preserve"> </w:t>
            </w:r>
            <w:r w:rsidR="000927CC">
              <w:rPr>
                <w:rFonts w:ascii="Arial" w:hAnsi="Arial" w:cs="Arial"/>
                <w:b/>
                <w:sz w:val="22"/>
                <w:szCs w:val="22"/>
              </w:rPr>
              <w:t>(</w:t>
            </w:r>
            <w:r w:rsidR="000927CC">
              <w:rPr>
                <w:rFonts w:ascii="Arial" w:hAnsi="Arial" w:cs="Arial"/>
                <w:b/>
                <w:i/>
                <w:iCs/>
                <w:sz w:val="22"/>
                <w:szCs w:val="22"/>
              </w:rPr>
              <w:t>Caudoviricetes</w:t>
            </w:r>
            <w:r w:rsidR="000927CC">
              <w:rPr>
                <w:rFonts w:ascii="Arial" w:hAnsi="Arial" w:cs="Arial"/>
                <w:b/>
                <w:sz w:val="22"/>
                <w:szCs w:val="22"/>
              </w:rPr>
              <w:t>)</w:t>
            </w:r>
            <w:r w:rsidR="00EE6BD3">
              <w:rPr>
                <w:rFonts w:ascii="Arial" w:hAnsi="Arial" w:cs="Arial"/>
                <w:b/>
                <w:sz w:val="22"/>
                <w:szCs w:val="22"/>
              </w:rPr>
              <w:t>.</w:t>
            </w:r>
          </w:p>
          <w:p w14:paraId="1B1B8BE9" w14:textId="77777777" w:rsidR="00A174CC" w:rsidRPr="000A146A" w:rsidRDefault="00A174CC">
            <w:pPr>
              <w:spacing w:before="120"/>
              <w:rPr>
                <w:rFonts w:ascii="Arial" w:hAnsi="Arial" w:cs="Arial"/>
                <w:b/>
              </w:rPr>
            </w:pP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B26D9B1" w14:textId="77777777">
        <w:tc>
          <w:tcPr>
            <w:tcW w:w="4368" w:type="dxa"/>
            <w:shd w:val="clear" w:color="auto" w:fill="auto"/>
          </w:tcPr>
          <w:p w14:paraId="1719DF85" w14:textId="361D442A" w:rsidR="00A174CC" w:rsidRDefault="00A174CC"/>
        </w:tc>
        <w:tc>
          <w:tcPr>
            <w:tcW w:w="4703" w:type="dxa"/>
            <w:shd w:val="clear" w:color="auto" w:fill="auto"/>
          </w:tcPr>
          <w:p w14:paraId="56A09FFF" w14:textId="1BCCC3AB" w:rsidR="00A174CC" w:rsidRDefault="00A174CC"/>
        </w:tc>
      </w:tr>
      <w:tr w:rsidR="00A174CC" w14:paraId="67E4419A" w14:textId="77777777">
        <w:tc>
          <w:tcPr>
            <w:tcW w:w="4368" w:type="dxa"/>
            <w:shd w:val="clear" w:color="auto" w:fill="auto"/>
          </w:tcPr>
          <w:p w14:paraId="4C7A5642" w14:textId="7A458881" w:rsidR="00A174CC" w:rsidRDefault="007A0B4E">
            <w:pPr>
              <w:rPr>
                <w:rFonts w:ascii="Arial" w:hAnsi="Arial" w:cs="Arial"/>
                <w:sz w:val="22"/>
                <w:szCs w:val="22"/>
              </w:rPr>
            </w:pPr>
            <w:r>
              <w:rPr>
                <w:rFonts w:ascii="Arial" w:hAnsi="Arial" w:cs="Arial"/>
                <w:sz w:val="22"/>
                <w:szCs w:val="22"/>
              </w:rPr>
              <w:t xml:space="preserve">Tolstoy I, </w:t>
            </w:r>
            <w:r w:rsidR="008A753A" w:rsidRPr="008A753A">
              <w:rPr>
                <w:rFonts w:ascii="Arial" w:hAnsi="Arial" w:cs="Arial"/>
                <w:sz w:val="22"/>
                <w:szCs w:val="22"/>
              </w:rPr>
              <w:t>Turner D, Moraru C, Kropinski AM</w:t>
            </w:r>
          </w:p>
          <w:p w14:paraId="0C4BFEAB"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3" w:type="dxa"/>
            <w:shd w:val="clear" w:color="auto" w:fill="auto"/>
          </w:tcPr>
          <w:p w14:paraId="4C0145EC" w14:textId="209FEE15" w:rsidR="00A174CC" w:rsidRDefault="007A0B4E" w:rsidP="008A753A">
            <w:pPr>
              <w:rPr>
                <w:rFonts w:ascii="Arial" w:hAnsi="Arial" w:cs="Arial"/>
                <w:sz w:val="22"/>
                <w:szCs w:val="22"/>
              </w:rPr>
            </w:pPr>
            <w:r w:rsidRPr="007A0B4E">
              <w:rPr>
                <w:rFonts w:ascii="Arial" w:hAnsi="Arial" w:cs="Arial"/>
                <w:sz w:val="22"/>
                <w:szCs w:val="22"/>
              </w:rPr>
              <w:t>tolstoy@ncbi.nlm.nih.gov</w:t>
            </w:r>
            <w:r>
              <w:rPr>
                <w:rFonts w:ascii="Arial" w:hAnsi="Arial" w:cs="Arial"/>
                <w:sz w:val="22"/>
                <w:szCs w:val="22"/>
              </w:rPr>
              <w:t xml:space="preserve">; </w:t>
            </w:r>
            <w:r w:rsidR="008A753A" w:rsidRPr="008A753A">
              <w:rPr>
                <w:rFonts w:ascii="Arial" w:hAnsi="Arial" w:cs="Arial"/>
                <w:sz w:val="22"/>
                <w:szCs w:val="22"/>
              </w:rPr>
              <w:t>Dann2.Turner@uwe.ac.uk;</w:t>
            </w:r>
            <w:r w:rsidR="00A154E9">
              <w:rPr>
                <w:rFonts w:ascii="Arial" w:hAnsi="Arial" w:cs="Arial"/>
                <w:sz w:val="22"/>
                <w:szCs w:val="22"/>
              </w:rPr>
              <w:t xml:space="preserve"> </w:t>
            </w:r>
            <w:r w:rsidR="008A753A" w:rsidRPr="008A753A">
              <w:rPr>
                <w:rFonts w:ascii="Arial" w:hAnsi="Arial" w:cs="Arial"/>
                <w:sz w:val="22"/>
                <w:szCs w:val="22"/>
              </w:rPr>
              <w:t>liliana.cristina.moraru@uol.de; Phage.Canada@gmail.com</w:t>
            </w:r>
          </w:p>
        </w:tc>
      </w:tr>
    </w:tbl>
    <w:p w14:paraId="66BE9775" w14:textId="327D5F5E" w:rsidR="00A174CC" w:rsidRPr="00A154E9"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56B64968" w14:textId="40A09890" w:rsidR="007A0B4E" w:rsidRDefault="007A0B4E" w:rsidP="008A753A">
            <w:pPr>
              <w:rPr>
                <w:rFonts w:ascii="Arial" w:hAnsi="Arial" w:cs="Arial"/>
                <w:sz w:val="22"/>
                <w:szCs w:val="22"/>
              </w:rPr>
            </w:pPr>
            <w:r>
              <w:rPr>
                <w:rFonts w:ascii="Arial" w:hAnsi="Arial" w:cs="Arial"/>
                <w:sz w:val="22"/>
                <w:szCs w:val="22"/>
              </w:rPr>
              <w:t xml:space="preserve">NCBI, </w:t>
            </w:r>
            <w:r w:rsidR="00FA61A3">
              <w:rPr>
                <w:rFonts w:ascii="Arial" w:hAnsi="Arial" w:cs="Arial"/>
                <w:sz w:val="22"/>
                <w:szCs w:val="22"/>
              </w:rPr>
              <w:t xml:space="preserve">Bethesda, </w:t>
            </w:r>
            <w:r>
              <w:rPr>
                <w:rFonts w:ascii="Arial" w:hAnsi="Arial" w:cs="Arial"/>
                <w:sz w:val="22"/>
                <w:szCs w:val="22"/>
              </w:rPr>
              <w:t>Maryland, USA [IT]</w:t>
            </w:r>
          </w:p>
          <w:p w14:paraId="39B53E6D" w14:textId="6B91E2CA" w:rsidR="008A753A" w:rsidRPr="008A753A" w:rsidRDefault="008A753A" w:rsidP="008A753A">
            <w:pPr>
              <w:rPr>
                <w:rFonts w:ascii="Arial" w:hAnsi="Arial" w:cs="Arial"/>
                <w:sz w:val="22"/>
                <w:szCs w:val="22"/>
              </w:rPr>
            </w:pPr>
            <w:r w:rsidRPr="008A753A">
              <w:rPr>
                <w:rFonts w:ascii="Arial" w:hAnsi="Arial" w:cs="Arial"/>
                <w:sz w:val="22"/>
                <w:szCs w:val="22"/>
              </w:rPr>
              <w:t>University of the West of England, Bristol, UK [DT]</w:t>
            </w:r>
          </w:p>
          <w:p w14:paraId="7928B98E" w14:textId="77777777" w:rsidR="008A753A" w:rsidRPr="008A753A" w:rsidRDefault="008A753A" w:rsidP="008A753A">
            <w:pPr>
              <w:rPr>
                <w:rFonts w:ascii="Arial" w:hAnsi="Arial" w:cs="Arial"/>
                <w:sz w:val="22"/>
                <w:szCs w:val="22"/>
              </w:rPr>
            </w:pPr>
            <w:r w:rsidRPr="008A753A">
              <w:rPr>
                <w:rFonts w:ascii="Arial" w:hAnsi="Arial" w:cs="Arial"/>
                <w:sz w:val="22"/>
                <w:szCs w:val="22"/>
              </w:rPr>
              <w:t>Carl von Ossietzky Universität Oldenburg, Germany [CM]</w:t>
            </w:r>
          </w:p>
          <w:p w14:paraId="1033F5C1" w14:textId="2C652E52" w:rsidR="00A174CC" w:rsidRDefault="008A753A" w:rsidP="008A753A">
            <w:pPr>
              <w:rPr>
                <w:rFonts w:ascii="Arial" w:hAnsi="Arial" w:cs="Arial"/>
                <w:sz w:val="22"/>
                <w:szCs w:val="22"/>
              </w:rPr>
            </w:pPr>
            <w:r w:rsidRPr="008A753A">
              <w:rPr>
                <w:rFonts w:ascii="Arial" w:hAnsi="Arial" w:cs="Arial"/>
                <w:sz w:val="22"/>
                <w:szCs w:val="22"/>
              </w:rPr>
              <w:t>University of Guelph,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892C1F4" w:rsidR="00A174CC" w:rsidRDefault="008A753A">
            <w:pPr>
              <w:rPr>
                <w:rFonts w:ascii="Arial" w:hAnsi="Arial" w:cs="Arial"/>
                <w:sz w:val="22"/>
                <w:szCs w:val="22"/>
              </w:rPr>
            </w:pPr>
            <w:r>
              <w:rPr>
                <w:rFonts w:ascii="Arial" w:hAnsi="Arial" w:cs="Arial"/>
                <w:sz w:val="22"/>
                <w:szCs w:val="22"/>
              </w:rPr>
              <w:t>Andrew M. Kropinski</w:t>
            </w:r>
          </w:p>
        </w:tc>
      </w:tr>
    </w:tbl>
    <w:p w14:paraId="43A5AD45" w14:textId="7B5DDB20" w:rsidR="00A174CC" w:rsidRPr="00A154E9" w:rsidRDefault="008815EE" w:rsidP="00A154E9">
      <w:pPr>
        <w:spacing w:before="120" w:after="120"/>
        <w:rPr>
          <w:rFonts w:ascii="Arial" w:hAnsi="Arial" w:cs="Arial"/>
          <w:b/>
        </w:rPr>
      </w:pPr>
      <w:r>
        <w:rPr>
          <w:rFonts w:ascii="Arial" w:hAnsi="Arial" w:cs="Arial"/>
          <w:b/>
        </w:rPr>
        <w:t>List the I</w:t>
      </w:r>
      <w:r w:rsidR="00A154E9">
        <w:rPr>
          <w:rFonts w:ascii="Arial" w:hAnsi="Arial" w:cs="Arial"/>
          <w:b/>
        </w:rPr>
        <w:t>C</w:t>
      </w:r>
      <w:r>
        <w:rPr>
          <w:rFonts w:ascii="Arial" w:hAnsi="Arial" w:cs="Arial"/>
          <w:b/>
        </w:rPr>
        <w:t>TV Study Group(s) that have seen this proposal</w:t>
      </w:r>
    </w:p>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023D7A77" w:rsidR="00A174CC" w:rsidRDefault="008A753A">
            <w:pPr>
              <w:rPr>
                <w:rFonts w:ascii="Arial" w:hAnsi="Arial" w:cs="Arial"/>
                <w:sz w:val="22"/>
                <w:szCs w:val="22"/>
              </w:rPr>
            </w:pPr>
            <w:r w:rsidRPr="008A753A">
              <w:rPr>
                <w:rFonts w:ascii="Arial" w:hAnsi="Arial" w:cs="Arial"/>
                <w:sz w:val="22"/>
                <w:szCs w:val="22"/>
              </w:rPr>
              <w:t>Bacterial Viruses Subcommittee, Caudoviricetes Study Group</w:t>
            </w:r>
          </w:p>
          <w:p w14:paraId="66AC0261"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0D538D50" w14:textId="5AAC4FD0" w:rsidR="00A174CC" w:rsidRPr="00A154E9" w:rsidRDefault="008815EE" w:rsidP="00A154E9">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77777777" w:rsidR="00A174CC" w:rsidRDefault="00A174CC">
            <w:pPr>
              <w:rPr>
                <w:rFonts w:ascii="Arial" w:hAnsi="Arial" w:cs="Arial"/>
                <w:sz w:val="22"/>
                <w:szCs w:val="22"/>
              </w:rPr>
            </w:pPr>
          </w:p>
          <w:p w14:paraId="71DD72AB"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4B508B7C" w14:textId="1F7EBBB3" w:rsidR="0037243A" w:rsidRPr="00A154E9" w:rsidRDefault="0037243A" w:rsidP="00A154E9">
      <w:pPr>
        <w:spacing w:before="120" w:after="120"/>
        <w:rPr>
          <w:rFonts w:ascii="Arial" w:hAnsi="Arial" w:cs="Arial"/>
          <w:b/>
        </w:rPr>
      </w:pPr>
      <w:r>
        <w:rPr>
          <w:rFonts w:ascii="Arial" w:hAnsi="Arial" w:cs="Arial"/>
          <w:b/>
        </w:rPr>
        <w:t>ICTV Study Group votes on proposal</w:t>
      </w: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2A6A93F0" w14:textId="77777777" w:rsidR="00A154E9" w:rsidRDefault="00A154E9">
      <w:pPr>
        <w:spacing w:before="120" w:after="120"/>
        <w:rPr>
          <w:rFonts w:ascii="Arial" w:hAnsi="Arial" w:cs="Arial"/>
          <w:b/>
        </w:rPr>
      </w:pPr>
    </w:p>
    <w:p w14:paraId="5EFF5006" w14:textId="77777777" w:rsidR="00A154E9" w:rsidRDefault="00A154E9">
      <w:pPr>
        <w:spacing w:before="120" w:after="120"/>
        <w:rPr>
          <w:rFonts w:ascii="Arial" w:hAnsi="Arial" w:cs="Arial"/>
          <w:b/>
        </w:rPr>
      </w:pPr>
    </w:p>
    <w:p w14:paraId="320F9A0C" w14:textId="55BA1688"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33E63C2" w:rsidR="00A174CC" w:rsidRPr="000A146A" w:rsidRDefault="00A316C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595D0277" w:rsidR="00A174CC" w:rsidRDefault="008A6280">
            <w:pPr>
              <w:rPr>
                <w:rFonts w:ascii="Arial" w:hAnsi="Arial" w:cs="Arial"/>
                <w:sz w:val="22"/>
                <w:szCs w:val="22"/>
              </w:rPr>
            </w:pPr>
            <w:r>
              <w:rPr>
                <w:rFonts w:ascii="Arial" w:hAnsi="Arial" w:cs="Arial"/>
                <w:sz w:val="22"/>
                <w:szCs w:val="22"/>
              </w:rPr>
              <w:t>May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5BE78E82" w:rsidR="00A174CC" w:rsidRDefault="008815EE">
      <w:pPr>
        <w:pStyle w:val="BodyTextIndent"/>
        <w:spacing w:before="120" w:after="120"/>
        <w:ind w:left="0" w:firstLine="0"/>
        <w:rPr>
          <w:rFonts w:ascii="Arial" w:hAnsi="Arial" w:cs="Arial"/>
          <w:b/>
          <w:color w:val="000000"/>
          <w:sz w:val="22"/>
          <w:szCs w:val="22"/>
          <w:u w:val="single"/>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5D52F99A" w14:textId="77777777" w:rsidR="00A316C2" w:rsidRDefault="00A316C2">
      <w:pPr>
        <w:pStyle w:val="BodyTextIndent"/>
        <w:spacing w:before="120" w:after="120"/>
        <w:ind w:left="0" w:firstLine="0"/>
        <w:rPr>
          <w:rFonts w:ascii="Arial" w:hAnsi="Arial" w:cs="Arial"/>
          <w:color w:val="000000"/>
          <w:sz w:val="20"/>
        </w:rPr>
      </w:pP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6A3244">
        <w:trPr>
          <w:trHeight w:val="914"/>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6EB42557" w14:textId="1743F28A" w:rsidR="00A174CC" w:rsidRDefault="00A174CC" w:rsidP="0085079E">
            <w:pPr>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6EF0A27F" w:rsidR="00A174CC" w:rsidRPr="001970D7" w:rsidRDefault="00A154E9">
            <w:pPr>
              <w:spacing w:before="120" w:after="120"/>
              <w:rPr>
                <w:rFonts w:ascii="Arial" w:hAnsi="Arial" w:cs="Arial"/>
                <w:b/>
                <w:sz w:val="22"/>
                <w:szCs w:val="22"/>
              </w:rPr>
            </w:pPr>
            <w:r w:rsidRPr="00A154E9">
              <w:rPr>
                <w:rFonts w:ascii="Arial" w:hAnsi="Arial" w:cs="Arial"/>
                <w:b/>
                <w:sz w:val="22"/>
                <w:szCs w:val="22"/>
              </w:rPr>
              <w:t>2022.019B.N.v1.Casadabanvirus_1</w:t>
            </w:r>
            <w:r w:rsidR="0069063C">
              <w:rPr>
                <w:rFonts w:ascii="Arial" w:hAnsi="Arial" w:cs="Arial"/>
                <w:b/>
                <w:sz w:val="22"/>
                <w:szCs w:val="22"/>
              </w:rPr>
              <w:t>6</w:t>
            </w:r>
            <w:r w:rsidRPr="00A154E9">
              <w:rPr>
                <w:rFonts w:ascii="Arial" w:hAnsi="Arial" w:cs="Arial"/>
                <w:b/>
                <w:sz w:val="22"/>
                <w:szCs w:val="22"/>
              </w:rPr>
              <w:t>nsp</w:t>
            </w:r>
            <w:r>
              <w:rPr>
                <w:rFonts w:ascii="Arial" w:hAnsi="Arial" w:cs="Arial"/>
                <w:b/>
                <w:sz w:val="22"/>
                <w:szCs w:val="22"/>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3935B182"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0451E0A7" w14:textId="344B9CB7" w:rsidR="00A174CC" w:rsidRPr="00A154E9" w:rsidRDefault="00FA61A3">
            <w:pPr>
              <w:rPr>
                <w:rFonts w:ascii="Arial" w:hAnsi="Arial" w:cs="Arial"/>
                <w:bCs/>
                <w:sz w:val="22"/>
                <w:szCs w:val="22"/>
              </w:rPr>
            </w:pPr>
            <w:r w:rsidRPr="00A154E9">
              <w:rPr>
                <w:rFonts w:ascii="Arial" w:hAnsi="Arial" w:cs="Arial"/>
                <w:bCs/>
                <w:sz w:val="22"/>
                <w:szCs w:val="22"/>
              </w:rPr>
              <w:t xml:space="preserve">This proposal adds 16 additional species to the genus </w:t>
            </w:r>
            <w:r w:rsidRPr="00A154E9">
              <w:rPr>
                <w:rFonts w:ascii="Arial" w:hAnsi="Arial" w:cs="Arial"/>
                <w:bCs/>
                <w:i/>
                <w:iCs/>
                <w:sz w:val="22"/>
                <w:szCs w:val="22"/>
              </w:rPr>
              <w:t>Casadabanvirus</w:t>
            </w:r>
            <w:r w:rsidRPr="00A154E9">
              <w:rPr>
                <w:rFonts w:ascii="Arial" w:hAnsi="Arial" w:cs="Arial"/>
                <w:bCs/>
                <w:sz w:val="22"/>
                <w:szCs w:val="22"/>
              </w:rPr>
              <w:t>.</w:t>
            </w:r>
          </w:p>
          <w:p w14:paraId="464D9DF8" w14:textId="77777777" w:rsidR="00A174CC" w:rsidRDefault="00A174CC">
            <w:pPr>
              <w:rPr>
                <w:rFonts w:ascii="Arial" w:hAnsi="Arial" w:cs="Arial"/>
                <w:b/>
                <w:sz w:val="22"/>
                <w:szCs w:val="22"/>
              </w:rPr>
            </w:pPr>
          </w:p>
          <w:p w14:paraId="2AB201D8" w14:textId="77777777" w:rsidR="00A174CC" w:rsidRDefault="00A174CC">
            <w:pPr>
              <w:rPr>
                <w:rFonts w:ascii="Arial" w:hAnsi="Arial" w:cs="Arial"/>
                <w:b/>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F380CB0"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1C2784C0" w14:textId="77777777" w:rsidR="007F6DED" w:rsidRDefault="007F6DED" w:rsidP="007F6DED">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331C70D3" w14:textId="77777777" w:rsidR="007F6DED" w:rsidRDefault="007F6DED" w:rsidP="007F6DED">
                  <w:pPr>
                    <w:rPr>
                      <w:rFonts w:ascii="Arial" w:hAnsi="Arial" w:cs="Arial"/>
                      <w:sz w:val="22"/>
                      <w:szCs w:val="22"/>
                      <w:lang w:val="en-GB"/>
                    </w:rPr>
                  </w:pPr>
                  <w:r>
                    <w:rPr>
                      <w:rFonts w:ascii="Arial" w:hAnsi="Arial" w:cs="Arial"/>
                      <w:sz w:val="22"/>
                      <w:szCs w:val="22"/>
                      <w:lang w:val="en-GB"/>
                    </w:rPr>
                    <w:t xml:space="preserve">These values can be calculated by </w:t>
                  </w:r>
                  <w:proofErr w:type="gramStart"/>
                  <w:r>
                    <w:rPr>
                      <w:rFonts w:ascii="Arial" w:hAnsi="Arial" w:cs="Arial"/>
                      <w:sz w:val="22"/>
                      <w:szCs w:val="22"/>
                      <w:lang w:val="en-GB"/>
                    </w:rPr>
                    <w:t>a number of</w:t>
                  </w:r>
                  <w:proofErr w:type="gramEnd"/>
                  <w:r>
                    <w:rPr>
                      <w:rFonts w:ascii="Arial" w:hAnsi="Arial" w:cs="Arial"/>
                      <w:sz w:val="22"/>
                      <w:szCs w:val="22"/>
                      <w:lang w:val="en-GB"/>
                    </w:rPr>
                    <w:t xml:space="preserve"> tools, such as BLASTn [1] – usually calculated using intergenomic distance calculator VIRIDIC [2].</w:t>
                  </w:r>
                </w:p>
                <w:p w14:paraId="65211588" w14:textId="77777777" w:rsidR="007F6DED" w:rsidRDefault="007F6DED" w:rsidP="007F6DED">
                  <w:pPr>
                    <w:rPr>
                      <w:rFonts w:ascii="Arial" w:hAnsi="Arial" w:cs="Arial"/>
                      <w:color w:val="0000FF"/>
                      <w:sz w:val="22"/>
                      <w:szCs w:val="22"/>
                    </w:rPr>
                  </w:pPr>
                </w:p>
                <w:p w14:paraId="65917C70" w14:textId="33203F45" w:rsidR="00A174CC" w:rsidRDefault="007F6DED" w:rsidP="00EF56D0">
                  <w:pPr>
                    <w:rPr>
                      <w:rFonts w:ascii="Arial" w:hAnsi="Arial" w:cs="Arial"/>
                      <w:color w:val="0000FF"/>
                      <w:sz w:val="22"/>
                      <w:szCs w:val="22"/>
                    </w:rPr>
                  </w:pPr>
                  <w:proofErr w:type="gramStart"/>
                  <w:r>
                    <w:rPr>
                      <w:rFonts w:ascii="Arial" w:hAnsi="Arial" w:cs="Arial"/>
                      <w:b/>
                      <w:bCs/>
                      <w:color w:val="0000FF"/>
                      <w:sz w:val="22"/>
                      <w:szCs w:val="22"/>
                    </w:rPr>
                    <w:t>Genus</w:t>
                  </w:r>
                  <w:proofErr w:type="gramEnd"/>
                  <w:r>
                    <w:rPr>
                      <w:rFonts w:ascii="Arial" w:hAnsi="Arial" w:cs="Arial"/>
                      <w:b/>
                      <w:bCs/>
                      <w:color w:val="0000FF"/>
                      <w:sz w:val="22"/>
                      <w:szCs w:val="22"/>
                    </w:rPr>
                    <w:t xml:space="preserve">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[8]</w:t>
                  </w:r>
                </w:p>
              </w:tc>
            </w:tr>
          </w:tbl>
          <w:p w14:paraId="09E79DFD" w14:textId="77777777" w:rsidR="00A174CC" w:rsidRDefault="00A174CC">
            <w:pPr>
              <w:rPr>
                <w:rFonts w:ascii="Arial" w:hAnsi="Arial" w:cs="Arial"/>
                <w:color w:val="0000FF"/>
                <w:sz w:val="20"/>
              </w:rPr>
            </w:pPr>
          </w:p>
        </w:tc>
      </w:tr>
    </w:tbl>
    <w:p w14:paraId="6B5315D2" w14:textId="77777777"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76001943" w14:textId="77777777" w:rsidR="00B87A46" w:rsidRPr="007F6A64" w:rsidRDefault="00B87A46" w:rsidP="00B87A46">
      <w:pPr>
        <w:rPr>
          <w:rFonts w:ascii="Arial" w:hAnsi="Arial" w:cs="Arial"/>
          <w:b/>
          <w:bCs/>
          <w:color w:val="0000FF"/>
          <w:sz w:val="22"/>
          <w:szCs w:val="22"/>
          <w:lang w:val="en-GB"/>
        </w:rPr>
      </w:pPr>
    </w:p>
    <w:p w14:paraId="7CD60F48" w14:textId="1C05A253"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1970D7">
        <w:rPr>
          <w:rFonts w:ascii="Arial" w:hAnsi="Arial" w:cs="Arial"/>
          <w:sz w:val="22"/>
          <w:szCs w:val="22"/>
          <w:lang w:val="en-GB"/>
        </w:rPr>
        <w:t>Th</w:t>
      </w:r>
      <w:r w:rsidR="008C609B">
        <w:rPr>
          <w:rFonts w:ascii="Arial" w:hAnsi="Arial" w:cs="Arial"/>
          <w:sz w:val="22"/>
          <w:szCs w:val="22"/>
          <w:lang w:val="en-GB"/>
        </w:rPr>
        <w:t>e</w:t>
      </w:r>
      <w:r w:rsidR="001970D7">
        <w:rPr>
          <w:rFonts w:ascii="Arial" w:hAnsi="Arial" w:cs="Arial"/>
          <w:sz w:val="22"/>
          <w:szCs w:val="22"/>
          <w:lang w:val="en-GB"/>
        </w:rPr>
        <w:t xml:space="preserve"> </w:t>
      </w:r>
      <w:r w:rsidR="007706E6">
        <w:rPr>
          <w:rFonts w:ascii="Arial" w:hAnsi="Arial" w:cs="Arial"/>
          <w:sz w:val="22"/>
          <w:szCs w:val="22"/>
          <w:lang w:val="en-GB"/>
        </w:rPr>
        <w:t xml:space="preserve">taxon </w:t>
      </w:r>
      <w:r w:rsidR="008C609B" w:rsidRPr="008C609B">
        <w:rPr>
          <w:rFonts w:ascii="Arial" w:hAnsi="Arial" w:cs="Arial"/>
          <w:i/>
          <w:iCs/>
          <w:sz w:val="22"/>
          <w:szCs w:val="22"/>
          <w:lang w:val="en-GB"/>
        </w:rPr>
        <w:t>D3112likevirus</w:t>
      </w:r>
      <w:r w:rsidR="008C609B">
        <w:rPr>
          <w:rFonts w:ascii="Arial" w:hAnsi="Arial" w:cs="Arial"/>
          <w:sz w:val="22"/>
          <w:szCs w:val="22"/>
          <w:lang w:val="en-GB"/>
        </w:rPr>
        <w:t xml:space="preserve"> </w:t>
      </w:r>
      <w:r w:rsidR="007706E6">
        <w:rPr>
          <w:rFonts w:ascii="Arial" w:hAnsi="Arial" w:cs="Arial"/>
          <w:sz w:val="22"/>
          <w:szCs w:val="22"/>
          <w:lang w:val="en-GB"/>
        </w:rPr>
        <w:t>was proposed through Taxonomy Proposal</w:t>
      </w:r>
      <w:r w:rsidR="008C609B">
        <w:rPr>
          <w:rFonts w:ascii="Arial" w:hAnsi="Arial" w:cs="Arial"/>
          <w:sz w:val="22"/>
          <w:szCs w:val="22"/>
          <w:lang w:val="en-GB"/>
        </w:rPr>
        <w:t xml:space="preserve"> 2012.003a-dBA and then renamed </w:t>
      </w:r>
      <w:r w:rsidR="008C609B" w:rsidRPr="008C609B">
        <w:rPr>
          <w:rFonts w:ascii="Arial" w:hAnsi="Arial" w:cs="Arial"/>
          <w:i/>
          <w:iCs/>
          <w:sz w:val="22"/>
          <w:szCs w:val="22"/>
          <w:lang w:val="en-GB"/>
        </w:rPr>
        <w:t>Casadabanvirus</w:t>
      </w:r>
      <w:r w:rsidR="008C609B">
        <w:rPr>
          <w:rFonts w:ascii="Arial" w:hAnsi="Arial" w:cs="Arial"/>
          <w:sz w:val="22"/>
          <w:szCs w:val="22"/>
          <w:lang w:val="en-GB"/>
        </w:rPr>
        <w:t xml:space="preserve"> via proposal 2018.007B.  These are temperate phages and though phylogeny reveals two groups overall DNA sequence similarity is a continuum. </w:t>
      </w:r>
    </w:p>
    <w:p w14:paraId="3B152562" w14:textId="77777777" w:rsidR="00B87A46" w:rsidRDefault="00B87A46" w:rsidP="00B87A46">
      <w:pPr>
        <w:rPr>
          <w:rFonts w:ascii="Arial" w:hAnsi="Arial" w:cs="Arial"/>
          <w:sz w:val="22"/>
          <w:szCs w:val="22"/>
          <w:lang w:val="en-GB"/>
        </w:rPr>
      </w:pPr>
    </w:p>
    <w:p w14:paraId="3547ED8E" w14:textId="674F8CCC" w:rsidR="00B87A46" w:rsidRPr="007F6A64" w:rsidRDefault="00B87A46" w:rsidP="00B87A46">
      <w:pPr>
        <w:rPr>
          <w:rFonts w:ascii="Arial" w:hAnsi="Arial" w:cs="Arial"/>
          <w:b/>
          <w:color w:val="0000FF"/>
          <w:sz w:val="22"/>
          <w:szCs w:val="22"/>
          <w:lang w:val="en-GB"/>
        </w:rPr>
      </w:pPr>
      <w:r w:rsidRPr="007F6A64">
        <w:rPr>
          <w:rFonts w:ascii="Arial" w:hAnsi="Arial" w:cs="Arial"/>
          <w:b/>
          <w:color w:val="0000FF"/>
          <w:sz w:val="22"/>
          <w:szCs w:val="22"/>
          <w:lang w:val="en-GB"/>
        </w:rPr>
        <w:t xml:space="preserve">Electron micrograph: </w:t>
      </w:r>
      <w:r w:rsidR="001970D7">
        <w:rPr>
          <w:rFonts w:ascii="Arial" w:hAnsi="Arial" w:cs="Arial"/>
          <w:bCs/>
          <w:sz w:val="22"/>
          <w:szCs w:val="22"/>
          <w:lang w:val="en-GB"/>
        </w:rPr>
        <w:t>N/A</w:t>
      </w:r>
      <w:r w:rsidRPr="007F6A64">
        <w:rPr>
          <w:rFonts w:ascii="Arial" w:hAnsi="Arial" w:cs="Arial"/>
          <w:bCs/>
          <w:sz w:val="22"/>
          <w:szCs w:val="22"/>
          <w:lang w:val="en-GB"/>
        </w:rPr>
        <w:t xml:space="preserve">  </w:t>
      </w:r>
    </w:p>
    <w:p w14:paraId="237128F8" w14:textId="77777777" w:rsidR="00B87A46" w:rsidRPr="007F6A64" w:rsidRDefault="00B87A46" w:rsidP="00B87A46">
      <w:pPr>
        <w:rPr>
          <w:rFonts w:ascii="Arial" w:eastAsiaTheme="minorHAnsi" w:hAnsi="Arial" w:cs="Arial"/>
          <w:color w:val="000000"/>
          <w:sz w:val="22"/>
          <w:szCs w:val="22"/>
          <w:lang w:val="en-CA"/>
        </w:rPr>
      </w:pPr>
    </w:p>
    <w:p w14:paraId="1C1A84EF" w14:textId="31A2356E"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Genome summary:</w:t>
      </w:r>
      <w:r w:rsidR="001970D7">
        <w:rPr>
          <w:rFonts w:ascii="Arial" w:hAnsi="Arial" w:cs="Arial"/>
          <w:b/>
          <w:bCs/>
          <w:color w:val="0000FF"/>
          <w:sz w:val="22"/>
          <w:szCs w:val="22"/>
          <w:lang w:val="en-GB"/>
        </w:rPr>
        <w:t xml:space="preserve"> </w:t>
      </w:r>
    </w:p>
    <w:p w14:paraId="406A887C" w14:textId="77777777" w:rsidR="00B87A46" w:rsidRPr="007F6A64" w:rsidRDefault="00B87A46" w:rsidP="00B87A46">
      <w:pPr>
        <w:rPr>
          <w:rFonts w:ascii="Arial" w:hAnsi="Arial" w:cs="Arial"/>
          <w:sz w:val="22"/>
          <w:szCs w:val="22"/>
          <w:lang w:val="en-GB"/>
        </w:rPr>
      </w:pPr>
    </w:p>
    <w:tbl>
      <w:tblPr>
        <w:tblStyle w:val="TableGrid"/>
        <w:tblW w:w="9157" w:type="dxa"/>
        <w:tblLook w:val="04A0" w:firstRow="1" w:lastRow="0" w:firstColumn="1" w:lastColumn="0" w:noHBand="0" w:noVBand="1"/>
      </w:tblPr>
      <w:tblGrid>
        <w:gridCol w:w="2623"/>
        <w:gridCol w:w="1525"/>
        <w:gridCol w:w="767"/>
        <w:gridCol w:w="742"/>
        <w:gridCol w:w="914"/>
        <w:gridCol w:w="1171"/>
        <w:gridCol w:w="1415"/>
      </w:tblGrid>
      <w:tr w:rsidR="00AC5AEC" w:rsidRPr="007F6A64" w14:paraId="250C50F7" w14:textId="77777777" w:rsidTr="00A154E9">
        <w:tc>
          <w:tcPr>
            <w:tcW w:w="2689" w:type="dxa"/>
            <w:tcBorders>
              <w:top w:val="single" w:sz="4" w:space="0" w:color="auto"/>
              <w:left w:val="single" w:sz="4" w:space="0" w:color="auto"/>
              <w:bottom w:val="single" w:sz="4" w:space="0" w:color="auto"/>
              <w:right w:val="single" w:sz="4" w:space="0" w:color="auto"/>
            </w:tcBorders>
            <w:hideMark/>
          </w:tcPr>
          <w:p w14:paraId="5202D7B6" w14:textId="77777777" w:rsidR="006242D9" w:rsidRPr="006F163E" w:rsidRDefault="006242D9" w:rsidP="00991EB5">
            <w:pPr>
              <w:rPr>
                <w:rFonts w:ascii="Arial" w:hAnsi="Arial" w:cs="Arial"/>
                <w:sz w:val="22"/>
                <w:szCs w:val="22"/>
                <w:lang w:val="en-GB"/>
              </w:rPr>
            </w:pPr>
            <w:r w:rsidRPr="006F163E">
              <w:rPr>
                <w:rFonts w:ascii="Arial" w:hAnsi="Arial" w:cs="Arial"/>
                <w:sz w:val="22"/>
                <w:szCs w:val="22"/>
                <w:lang w:val="en-GB"/>
              </w:rPr>
              <w:t>Phage name</w:t>
            </w:r>
          </w:p>
        </w:tc>
        <w:tc>
          <w:tcPr>
            <w:tcW w:w="1509" w:type="dxa"/>
            <w:tcBorders>
              <w:top w:val="single" w:sz="4" w:space="0" w:color="auto"/>
              <w:left w:val="single" w:sz="4" w:space="0" w:color="auto"/>
              <w:bottom w:val="single" w:sz="4" w:space="0" w:color="auto"/>
              <w:right w:val="single" w:sz="4" w:space="0" w:color="auto"/>
            </w:tcBorders>
            <w:hideMark/>
          </w:tcPr>
          <w:p w14:paraId="521868E7" w14:textId="77777777" w:rsidR="006242D9" w:rsidRPr="006F163E" w:rsidRDefault="006242D9" w:rsidP="00991EB5">
            <w:pPr>
              <w:rPr>
                <w:rFonts w:ascii="Arial" w:hAnsi="Arial" w:cs="Arial"/>
                <w:sz w:val="22"/>
                <w:szCs w:val="22"/>
                <w:lang w:val="en-GB"/>
              </w:rPr>
            </w:pPr>
            <w:r w:rsidRPr="006F163E">
              <w:rPr>
                <w:rFonts w:ascii="Arial" w:hAnsi="Arial" w:cs="Arial"/>
                <w:sz w:val="22"/>
                <w:szCs w:val="22"/>
                <w:lang w:val="en-GB"/>
              </w:rPr>
              <w:t xml:space="preserve">INSDC </w:t>
            </w:r>
          </w:p>
        </w:tc>
        <w:tc>
          <w:tcPr>
            <w:tcW w:w="760" w:type="dxa"/>
            <w:tcBorders>
              <w:top w:val="single" w:sz="4" w:space="0" w:color="auto"/>
              <w:left w:val="single" w:sz="4" w:space="0" w:color="auto"/>
              <w:bottom w:val="single" w:sz="4" w:space="0" w:color="auto"/>
              <w:right w:val="single" w:sz="4" w:space="0" w:color="auto"/>
            </w:tcBorders>
            <w:hideMark/>
          </w:tcPr>
          <w:p w14:paraId="0D7D3844" w14:textId="77777777" w:rsidR="006242D9" w:rsidRPr="006F163E" w:rsidRDefault="006242D9" w:rsidP="00991EB5">
            <w:pPr>
              <w:rPr>
                <w:rFonts w:ascii="Arial" w:hAnsi="Arial" w:cs="Arial"/>
                <w:sz w:val="22"/>
                <w:szCs w:val="22"/>
                <w:lang w:val="en-GB"/>
              </w:rPr>
            </w:pPr>
            <w:r w:rsidRPr="006F163E">
              <w:rPr>
                <w:rFonts w:ascii="Arial" w:hAnsi="Arial" w:cs="Arial"/>
                <w:sz w:val="22"/>
                <w:szCs w:val="22"/>
                <w:lang w:val="en-GB"/>
              </w:rPr>
              <w:t>Size (Kb)</w:t>
            </w:r>
          </w:p>
        </w:tc>
        <w:tc>
          <w:tcPr>
            <w:tcW w:w="735" w:type="dxa"/>
            <w:tcBorders>
              <w:top w:val="single" w:sz="4" w:space="0" w:color="auto"/>
              <w:left w:val="single" w:sz="4" w:space="0" w:color="auto"/>
              <w:bottom w:val="single" w:sz="4" w:space="0" w:color="auto"/>
              <w:right w:val="single" w:sz="4" w:space="0" w:color="auto"/>
            </w:tcBorders>
            <w:hideMark/>
          </w:tcPr>
          <w:p w14:paraId="17E45415" w14:textId="77777777" w:rsidR="006242D9" w:rsidRPr="006F163E" w:rsidRDefault="006242D9" w:rsidP="00991EB5">
            <w:pPr>
              <w:rPr>
                <w:rFonts w:ascii="Arial" w:hAnsi="Arial" w:cs="Arial"/>
                <w:sz w:val="22"/>
                <w:szCs w:val="22"/>
                <w:lang w:val="en-GB"/>
              </w:rPr>
            </w:pPr>
            <w:r w:rsidRPr="006F163E">
              <w:rPr>
                <w:rFonts w:ascii="Arial" w:hAnsi="Arial" w:cs="Arial"/>
                <w:sz w:val="22"/>
                <w:szCs w:val="22"/>
                <w:lang w:val="en-GB"/>
              </w:rPr>
              <w:t xml:space="preserve">GC% </w:t>
            </w:r>
          </w:p>
        </w:tc>
        <w:tc>
          <w:tcPr>
            <w:tcW w:w="905" w:type="dxa"/>
            <w:tcBorders>
              <w:top w:val="single" w:sz="4" w:space="0" w:color="auto"/>
              <w:left w:val="single" w:sz="4" w:space="0" w:color="auto"/>
              <w:bottom w:val="single" w:sz="4" w:space="0" w:color="auto"/>
              <w:right w:val="single" w:sz="4" w:space="0" w:color="auto"/>
            </w:tcBorders>
            <w:hideMark/>
          </w:tcPr>
          <w:p w14:paraId="2D7A7921" w14:textId="77777777" w:rsidR="006242D9" w:rsidRPr="006F163E" w:rsidRDefault="006242D9" w:rsidP="00991EB5">
            <w:pPr>
              <w:rPr>
                <w:rFonts w:ascii="Arial" w:hAnsi="Arial" w:cs="Arial"/>
                <w:sz w:val="22"/>
                <w:szCs w:val="22"/>
                <w:lang w:val="en-GB"/>
              </w:rPr>
            </w:pPr>
            <w:r w:rsidRPr="006F163E">
              <w:rPr>
                <w:rFonts w:ascii="Arial" w:hAnsi="Arial" w:cs="Arial"/>
                <w:sz w:val="22"/>
                <w:szCs w:val="22"/>
                <w:lang w:val="en-GB"/>
              </w:rPr>
              <w:t xml:space="preserve">Protein </w:t>
            </w:r>
          </w:p>
        </w:tc>
        <w:tc>
          <w:tcPr>
            <w:tcW w:w="1159" w:type="dxa"/>
            <w:tcBorders>
              <w:top w:val="single" w:sz="4" w:space="0" w:color="auto"/>
              <w:left w:val="single" w:sz="4" w:space="0" w:color="auto"/>
              <w:bottom w:val="single" w:sz="4" w:space="0" w:color="auto"/>
              <w:right w:val="single" w:sz="4" w:space="0" w:color="auto"/>
            </w:tcBorders>
            <w:hideMark/>
          </w:tcPr>
          <w:p w14:paraId="4E85B61D" w14:textId="77777777" w:rsidR="006242D9" w:rsidRPr="006F163E" w:rsidRDefault="006242D9" w:rsidP="00991EB5">
            <w:pPr>
              <w:rPr>
                <w:rFonts w:ascii="Arial" w:hAnsi="Arial" w:cs="Arial"/>
                <w:sz w:val="22"/>
                <w:szCs w:val="22"/>
                <w:lang w:val="en-GB"/>
              </w:rPr>
            </w:pPr>
            <w:r w:rsidRPr="006F163E">
              <w:rPr>
                <w:rFonts w:ascii="Arial" w:hAnsi="Arial" w:cs="Arial"/>
                <w:sz w:val="22"/>
                <w:szCs w:val="22"/>
                <w:lang w:val="en-GB"/>
              </w:rPr>
              <w:t>Overall % DNA sequence identity (*)</w:t>
            </w:r>
          </w:p>
        </w:tc>
        <w:tc>
          <w:tcPr>
            <w:tcW w:w="1400" w:type="dxa"/>
            <w:tcBorders>
              <w:top w:val="single" w:sz="4" w:space="0" w:color="auto"/>
              <w:left w:val="single" w:sz="4" w:space="0" w:color="auto"/>
              <w:bottom w:val="single" w:sz="4" w:space="0" w:color="auto"/>
              <w:right w:val="single" w:sz="4" w:space="0" w:color="auto"/>
            </w:tcBorders>
            <w:hideMark/>
          </w:tcPr>
          <w:p w14:paraId="7AA8492E" w14:textId="77777777" w:rsidR="006242D9" w:rsidRPr="006F163E" w:rsidRDefault="006242D9" w:rsidP="00991EB5">
            <w:pPr>
              <w:rPr>
                <w:rFonts w:ascii="Arial" w:hAnsi="Arial" w:cs="Arial"/>
                <w:sz w:val="22"/>
                <w:szCs w:val="22"/>
                <w:lang w:val="en-GB"/>
              </w:rPr>
            </w:pPr>
            <w:r w:rsidRPr="006F163E">
              <w:rPr>
                <w:rFonts w:ascii="Arial" w:hAnsi="Arial" w:cs="Arial"/>
                <w:sz w:val="22"/>
                <w:szCs w:val="22"/>
                <w:lang w:val="en-GB"/>
              </w:rPr>
              <w:t>Overall % homologous proteins (**)</w:t>
            </w:r>
          </w:p>
        </w:tc>
      </w:tr>
      <w:tr w:rsidR="00AC5AEC" w:rsidRPr="007F6A64" w14:paraId="466FCD38" w14:textId="77777777" w:rsidTr="00A154E9">
        <w:tc>
          <w:tcPr>
            <w:tcW w:w="2689" w:type="dxa"/>
            <w:tcBorders>
              <w:top w:val="single" w:sz="4" w:space="0" w:color="auto"/>
              <w:left w:val="single" w:sz="4" w:space="0" w:color="auto"/>
              <w:bottom w:val="single" w:sz="4" w:space="0" w:color="auto"/>
              <w:right w:val="single" w:sz="4" w:space="0" w:color="auto"/>
            </w:tcBorders>
            <w:vAlign w:val="center"/>
          </w:tcPr>
          <w:p w14:paraId="648AD2E5" w14:textId="664380E2" w:rsidR="006242D9" w:rsidRPr="006F163E" w:rsidRDefault="006242D9" w:rsidP="001970D7">
            <w:pPr>
              <w:rPr>
                <w:rFonts w:ascii="Arial" w:hAnsi="Arial" w:cs="Arial"/>
                <w:sz w:val="22"/>
                <w:szCs w:val="22"/>
                <w:lang w:val="en-GB"/>
              </w:rPr>
            </w:pPr>
            <w:r w:rsidRPr="006F163E">
              <w:rPr>
                <w:rFonts w:ascii="Arial" w:hAnsi="Arial" w:cs="Arial"/>
                <w:sz w:val="22"/>
                <w:szCs w:val="22"/>
                <w:lang w:val="en-GB"/>
              </w:rPr>
              <w:t>Pseudomonas phage D3112</w:t>
            </w:r>
          </w:p>
        </w:tc>
        <w:tc>
          <w:tcPr>
            <w:tcW w:w="1509" w:type="dxa"/>
            <w:vAlign w:val="center"/>
          </w:tcPr>
          <w:p w14:paraId="18509D6F" w14:textId="61FA81F1" w:rsidR="006242D9" w:rsidRPr="006F163E" w:rsidRDefault="00840961" w:rsidP="001970D7">
            <w:pPr>
              <w:rPr>
                <w:rFonts w:ascii="Arial" w:hAnsi="Arial" w:cs="Arial"/>
                <w:sz w:val="22"/>
                <w:szCs w:val="22"/>
              </w:rPr>
            </w:pPr>
            <w:r w:rsidRPr="00840961">
              <w:rPr>
                <w:rFonts w:ascii="Arial" w:hAnsi="Arial" w:cs="Arial"/>
                <w:sz w:val="22"/>
                <w:szCs w:val="22"/>
              </w:rPr>
              <w:t>AY394005</w:t>
            </w:r>
            <w:r>
              <w:rPr>
                <w:rFonts w:ascii="Arial" w:hAnsi="Arial" w:cs="Arial"/>
                <w:sz w:val="22"/>
                <w:szCs w:val="22"/>
              </w:rPr>
              <w:t>.1</w:t>
            </w:r>
          </w:p>
        </w:tc>
        <w:tc>
          <w:tcPr>
            <w:tcW w:w="760" w:type="dxa"/>
            <w:vAlign w:val="center"/>
          </w:tcPr>
          <w:p w14:paraId="67B46744" w14:textId="56534102" w:rsidR="006242D9" w:rsidRPr="006F163E" w:rsidRDefault="00E34547" w:rsidP="001970D7">
            <w:pPr>
              <w:rPr>
                <w:rFonts w:ascii="Arial" w:hAnsi="Arial" w:cs="Arial"/>
                <w:sz w:val="22"/>
                <w:szCs w:val="22"/>
                <w:lang w:val="en-GB"/>
              </w:rPr>
            </w:pPr>
            <w:r>
              <w:rPr>
                <w:rFonts w:ascii="Arial" w:hAnsi="Arial" w:cs="Arial"/>
                <w:sz w:val="22"/>
                <w:szCs w:val="22"/>
                <w:lang w:val="en-GB"/>
              </w:rPr>
              <w:t>37.09</w:t>
            </w:r>
          </w:p>
        </w:tc>
        <w:tc>
          <w:tcPr>
            <w:tcW w:w="735" w:type="dxa"/>
            <w:vAlign w:val="center"/>
          </w:tcPr>
          <w:p w14:paraId="0EEA8189" w14:textId="091EB012" w:rsidR="006242D9" w:rsidRPr="006F163E" w:rsidRDefault="00840961" w:rsidP="001970D7">
            <w:pPr>
              <w:rPr>
                <w:rFonts w:ascii="Arial" w:hAnsi="Arial" w:cs="Arial"/>
                <w:sz w:val="22"/>
                <w:szCs w:val="22"/>
                <w:lang w:val="en-GB"/>
              </w:rPr>
            </w:pPr>
            <w:r w:rsidRPr="00840961">
              <w:rPr>
                <w:rFonts w:ascii="Arial" w:hAnsi="Arial" w:cs="Arial"/>
                <w:sz w:val="22"/>
                <w:szCs w:val="22"/>
                <w:lang w:val="en-GB"/>
              </w:rPr>
              <w:t>64.2</w:t>
            </w:r>
          </w:p>
        </w:tc>
        <w:tc>
          <w:tcPr>
            <w:tcW w:w="905" w:type="dxa"/>
            <w:vAlign w:val="center"/>
          </w:tcPr>
          <w:p w14:paraId="5578127A" w14:textId="29EC00B7" w:rsidR="006242D9" w:rsidRPr="006F163E" w:rsidRDefault="00840961" w:rsidP="001970D7">
            <w:pPr>
              <w:rPr>
                <w:rFonts w:ascii="Arial" w:hAnsi="Arial" w:cs="Arial"/>
                <w:sz w:val="22"/>
                <w:szCs w:val="22"/>
              </w:rPr>
            </w:pPr>
            <w:r>
              <w:rPr>
                <w:rFonts w:ascii="Arial" w:hAnsi="Arial" w:cs="Arial"/>
                <w:sz w:val="22"/>
                <w:szCs w:val="22"/>
              </w:rPr>
              <w:t>55</w:t>
            </w:r>
          </w:p>
        </w:tc>
        <w:tc>
          <w:tcPr>
            <w:tcW w:w="1159" w:type="dxa"/>
            <w:tcBorders>
              <w:top w:val="single" w:sz="4" w:space="0" w:color="auto"/>
              <w:left w:val="single" w:sz="4" w:space="0" w:color="auto"/>
              <w:bottom w:val="single" w:sz="4" w:space="0" w:color="auto"/>
              <w:right w:val="single" w:sz="4" w:space="0" w:color="auto"/>
            </w:tcBorders>
            <w:vAlign w:val="center"/>
          </w:tcPr>
          <w:p w14:paraId="7A69A483" w14:textId="326AB293" w:rsidR="006242D9" w:rsidRPr="006F163E" w:rsidRDefault="006242D9" w:rsidP="001970D7">
            <w:pPr>
              <w:rPr>
                <w:rFonts w:ascii="Arial" w:hAnsi="Arial" w:cs="Arial"/>
                <w:sz w:val="22"/>
                <w:szCs w:val="22"/>
              </w:rPr>
            </w:pPr>
            <w:r w:rsidRPr="006F163E">
              <w:rPr>
                <w:rFonts w:ascii="Arial" w:hAnsi="Arial" w:cs="Arial"/>
                <w:sz w:val="22"/>
                <w:szCs w:val="22"/>
              </w:rPr>
              <w:t>100</w:t>
            </w:r>
          </w:p>
        </w:tc>
        <w:tc>
          <w:tcPr>
            <w:tcW w:w="1400" w:type="dxa"/>
            <w:tcBorders>
              <w:top w:val="single" w:sz="4" w:space="0" w:color="auto"/>
              <w:left w:val="single" w:sz="4" w:space="0" w:color="auto"/>
              <w:bottom w:val="single" w:sz="4" w:space="0" w:color="auto"/>
              <w:right w:val="single" w:sz="4" w:space="0" w:color="auto"/>
            </w:tcBorders>
            <w:vAlign w:val="center"/>
          </w:tcPr>
          <w:p w14:paraId="41D93FC2" w14:textId="785F8E2E" w:rsidR="006242D9" w:rsidRPr="006F163E" w:rsidRDefault="006242D9" w:rsidP="001970D7">
            <w:pPr>
              <w:rPr>
                <w:rFonts w:ascii="Arial" w:hAnsi="Arial" w:cs="Arial"/>
                <w:sz w:val="22"/>
                <w:szCs w:val="22"/>
              </w:rPr>
            </w:pPr>
            <w:r w:rsidRPr="006F163E">
              <w:rPr>
                <w:rFonts w:ascii="Arial" w:hAnsi="Arial" w:cs="Arial"/>
                <w:sz w:val="22"/>
                <w:szCs w:val="22"/>
              </w:rPr>
              <w:t>100</w:t>
            </w:r>
          </w:p>
        </w:tc>
      </w:tr>
      <w:tr w:rsidR="00AC5AEC" w:rsidRPr="007F6A64" w14:paraId="6DD811FB" w14:textId="77777777" w:rsidTr="00A154E9">
        <w:tc>
          <w:tcPr>
            <w:tcW w:w="2689" w:type="dxa"/>
            <w:tcBorders>
              <w:top w:val="single" w:sz="4" w:space="0" w:color="auto"/>
              <w:left w:val="single" w:sz="4" w:space="0" w:color="auto"/>
              <w:bottom w:val="single" w:sz="4" w:space="0" w:color="auto"/>
              <w:right w:val="single" w:sz="4" w:space="0" w:color="auto"/>
            </w:tcBorders>
          </w:tcPr>
          <w:p w14:paraId="455FCA51" w14:textId="3CFA0DDD" w:rsidR="006F163E" w:rsidRPr="00A154E9" w:rsidRDefault="006F163E" w:rsidP="006F163E">
            <w:pPr>
              <w:rPr>
                <w:rFonts w:ascii="Arial" w:hAnsi="Arial" w:cs="Arial"/>
                <w:sz w:val="22"/>
                <w:szCs w:val="22"/>
                <w:lang w:val="en-GB"/>
              </w:rPr>
            </w:pPr>
            <w:r w:rsidRPr="00A154E9">
              <w:rPr>
                <w:rFonts w:ascii="Arial" w:hAnsi="Arial" w:cs="Arial"/>
                <w:sz w:val="22"/>
                <w:szCs w:val="22"/>
              </w:rPr>
              <w:t>Pseudomonas phage YMC12/01/R24</w:t>
            </w:r>
          </w:p>
        </w:tc>
        <w:tc>
          <w:tcPr>
            <w:tcW w:w="1509" w:type="dxa"/>
            <w:vAlign w:val="center"/>
          </w:tcPr>
          <w:p w14:paraId="0E55ADC9" w14:textId="76AB338C" w:rsidR="006F163E" w:rsidRPr="00A154E9" w:rsidRDefault="009B390F" w:rsidP="006F163E">
            <w:pPr>
              <w:rPr>
                <w:rFonts w:ascii="Arial" w:hAnsi="Arial" w:cs="Arial"/>
                <w:sz w:val="22"/>
                <w:szCs w:val="22"/>
              </w:rPr>
            </w:pPr>
            <w:hyperlink r:id="rId8" w:tgtFrame="_blank" w:history="1">
              <w:r w:rsidR="006F163E" w:rsidRPr="00A154E9">
                <w:rPr>
                  <w:rStyle w:val="Hyperlink"/>
                  <w:rFonts w:ascii="Arial" w:hAnsi="Arial" w:cs="Arial"/>
                  <w:sz w:val="22"/>
                  <w:szCs w:val="22"/>
                </w:rPr>
                <w:t>MH643778.1</w:t>
              </w:r>
            </w:hyperlink>
          </w:p>
        </w:tc>
        <w:tc>
          <w:tcPr>
            <w:tcW w:w="760" w:type="dxa"/>
            <w:vAlign w:val="center"/>
          </w:tcPr>
          <w:p w14:paraId="07F8AA60" w14:textId="20E579F9" w:rsidR="006F163E" w:rsidRPr="00A154E9" w:rsidRDefault="006F163E" w:rsidP="006F163E">
            <w:pPr>
              <w:rPr>
                <w:rFonts w:ascii="Arial" w:hAnsi="Arial" w:cs="Arial"/>
                <w:sz w:val="22"/>
                <w:szCs w:val="22"/>
                <w:lang w:val="en-GB"/>
              </w:rPr>
            </w:pPr>
            <w:r w:rsidRPr="00A154E9">
              <w:rPr>
                <w:rFonts w:ascii="Arial" w:hAnsi="Arial" w:cs="Arial"/>
                <w:sz w:val="22"/>
                <w:szCs w:val="22"/>
              </w:rPr>
              <w:t>46.15</w:t>
            </w:r>
          </w:p>
        </w:tc>
        <w:tc>
          <w:tcPr>
            <w:tcW w:w="735" w:type="dxa"/>
            <w:vAlign w:val="center"/>
          </w:tcPr>
          <w:p w14:paraId="69ACDABF" w14:textId="1E84FF87" w:rsidR="006F163E" w:rsidRPr="00A154E9" w:rsidRDefault="006F163E" w:rsidP="006F163E">
            <w:pPr>
              <w:rPr>
                <w:rFonts w:ascii="Arial" w:hAnsi="Arial" w:cs="Arial"/>
                <w:sz w:val="22"/>
                <w:szCs w:val="22"/>
                <w:lang w:val="en-GB"/>
              </w:rPr>
            </w:pPr>
            <w:r w:rsidRPr="00A154E9">
              <w:rPr>
                <w:rFonts w:ascii="Arial" w:hAnsi="Arial" w:cs="Arial"/>
                <w:sz w:val="22"/>
                <w:szCs w:val="22"/>
              </w:rPr>
              <w:t>64.8</w:t>
            </w:r>
          </w:p>
        </w:tc>
        <w:tc>
          <w:tcPr>
            <w:tcW w:w="905" w:type="dxa"/>
            <w:vAlign w:val="center"/>
          </w:tcPr>
          <w:p w14:paraId="2750C23B" w14:textId="6F4BAF1D" w:rsidR="006F163E" w:rsidRPr="00A154E9" w:rsidRDefault="009B390F" w:rsidP="006F163E">
            <w:pPr>
              <w:rPr>
                <w:rFonts w:ascii="Arial" w:hAnsi="Arial" w:cs="Arial"/>
                <w:sz w:val="22"/>
                <w:szCs w:val="22"/>
              </w:rPr>
            </w:pPr>
            <w:hyperlink r:id="rId9" w:anchor="!/proteins/71583/396794|Pseudomonas phage YMC12~2F01~2FR24/viral segment/" w:history="1">
              <w:r w:rsidR="006F163E" w:rsidRPr="00A154E9">
                <w:rPr>
                  <w:rStyle w:val="Hyperlink"/>
                  <w:rFonts w:ascii="Arial" w:hAnsi="Arial" w:cs="Arial"/>
                  <w:color w:val="000080"/>
                  <w:sz w:val="22"/>
                  <w:szCs w:val="22"/>
                </w:rPr>
                <w:t>70</w:t>
              </w:r>
            </w:hyperlink>
          </w:p>
        </w:tc>
        <w:tc>
          <w:tcPr>
            <w:tcW w:w="1159" w:type="dxa"/>
            <w:tcBorders>
              <w:top w:val="single" w:sz="4" w:space="0" w:color="auto"/>
              <w:left w:val="single" w:sz="4" w:space="0" w:color="auto"/>
              <w:bottom w:val="single" w:sz="4" w:space="0" w:color="auto"/>
              <w:right w:val="single" w:sz="4" w:space="0" w:color="auto"/>
            </w:tcBorders>
            <w:vAlign w:val="center"/>
          </w:tcPr>
          <w:p w14:paraId="60381A0A" w14:textId="7881411F" w:rsidR="006F163E" w:rsidRPr="006F163E" w:rsidRDefault="00AC5AEC" w:rsidP="006F163E">
            <w:pPr>
              <w:rPr>
                <w:rFonts w:ascii="Arial" w:hAnsi="Arial" w:cs="Arial"/>
                <w:sz w:val="22"/>
                <w:szCs w:val="22"/>
              </w:rPr>
            </w:pPr>
            <w:r>
              <w:rPr>
                <w:rFonts w:ascii="Arial" w:hAnsi="Arial" w:cs="Arial"/>
                <w:sz w:val="22"/>
                <w:szCs w:val="22"/>
              </w:rPr>
              <w:t>78.1</w:t>
            </w:r>
          </w:p>
        </w:tc>
        <w:tc>
          <w:tcPr>
            <w:tcW w:w="1400" w:type="dxa"/>
            <w:tcBorders>
              <w:top w:val="single" w:sz="4" w:space="0" w:color="auto"/>
              <w:left w:val="single" w:sz="4" w:space="0" w:color="auto"/>
              <w:bottom w:val="single" w:sz="4" w:space="0" w:color="auto"/>
              <w:right w:val="single" w:sz="4" w:space="0" w:color="auto"/>
            </w:tcBorders>
            <w:vAlign w:val="center"/>
          </w:tcPr>
          <w:p w14:paraId="634BCBD8" w14:textId="109E5F70" w:rsidR="006F163E" w:rsidRPr="006F163E" w:rsidRDefault="00AC020A" w:rsidP="006F163E">
            <w:pPr>
              <w:rPr>
                <w:rFonts w:ascii="Arial" w:hAnsi="Arial" w:cs="Arial"/>
                <w:sz w:val="22"/>
                <w:szCs w:val="22"/>
              </w:rPr>
            </w:pPr>
            <w:r>
              <w:rPr>
                <w:rFonts w:ascii="Arial" w:hAnsi="Arial" w:cs="Arial"/>
                <w:sz w:val="22"/>
                <w:szCs w:val="22"/>
              </w:rPr>
              <w:t>87.3</w:t>
            </w:r>
          </w:p>
        </w:tc>
      </w:tr>
      <w:tr w:rsidR="00AC5AEC" w:rsidRPr="007F6A64" w14:paraId="42A23728" w14:textId="77777777" w:rsidTr="00A154E9">
        <w:tc>
          <w:tcPr>
            <w:tcW w:w="2689" w:type="dxa"/>
            <w:tcBorders>
              <w:top w:val="single" w:sz="4" w:space="0" w:color="auto"/>
              <w:left w:val="single" w:sz="4" w:space="0" w:color="auto"/>
              <w:bottom w:val="single" w:sz="4" w:space="0" w:color="auto"/>
              <w:right w:val="single" w:sz="4" w:space="0" w:color="auto"/>
            </w:tcBorders>
          </w:tcPr>
          <w:p w14:paraId="1536B556" w14:textId="5FF2A549" w:rsidR="006F163E" w:rsidRPr="00A154E9" w:rsidRDefault="006F163E" w:rsidP="006F163E">
            <w:pPr>
              <w:rPr>
                <w:rFonts w:ascii="Arial" w:hAnsi="Arial" w:cs="Arial"/>
                <w:sz w:val="22"/>
                <w:szCs w:val="22"/>
                <w:lang w:val="en-GB"/>
              </w:rPr>
            </w:pPr>
            <w:r w:rsidRPr="00A154E9">
              <w:rPr>
                <w:rFonts w:ascii="Arial" w:hAnsi="Arial" w:cs="Arial"/>
                <w:sz w:val="22"/>
                <w:szCs w:val="22"/>
              </w:rPr>
              <w:t>Pseudomonas phage MP48</w:t>
            </w:r>
          </w:p>
        </w:tc>
        <w:tc>
          <w:tcPr>
            <w:tcW w:w="1509" w:type="dxa"/>
            <w:vAlign w:val="center"/>
          </w:tcPr>
          <w:p w14:paraId="54DD1012" w14:textId="0CCF5152" w:rsidR="006F163E" w:rsidRPr="00A154E9" w:rsidRDefault="009B390F" w:rsidP="006F163E">
            <w:pPr>
              <w:rPr>
                <w:rFonts w:ascii="Arial" w:hAnsi="Arial" w:cs="Arial"/>
                <w:sz w:val="22"/>
                <w:szCs w:val="22"/>
              </w:rPr>
            </w:pPr>
            <w:hyperlink r:id="rId10" w:tgtFrame="_blank" w:history="1">
              <w:r w:rsidR="006F163E" w:rsidRPr="00A154E9">
                <w:rPr>
                  <w:rStyle w:val="Hyperlink"/>
                  <w:rFonts w:ascii="Arial" w:hAnsi="Arial" w:cs="Arial"/>
                  <w:sz w:val="22"/>
                  <w:szCs w:val="22"/>
                </w:rPr>
                <w:t>KF475786.1</w:t>
              </w:r>
            </w:hyperlink>
          </w:p>
        </w:tc>
        <w:tc>
          <w:tcPr>
            <w:tcW w:w="760" w:type="dxa"/>
            <w:vAlign w:val="center"/>
          </w:tcPr>
          <w:p w14:paraId="3FBE527D" w14:textId="086F7A87" w:rsidR="006F163E" w:rsidRPr="00A154E9" w:rsidRDefault="006F163E" w:rsidP="006F163E">
            <w:pPr>
              <w:rPr>
                <w:rFonts w:ascii="Arial" w:hAnsi="Arial" w:cs="Arial"/>
                <w:sz w:val="22"/>
                <w:szCs w:val="22"/>
                <w:lang w:val="en-GB"/>
              </w:rPr>
            </w:pPr>
            <w:r w:rsidRPr="00A154E9">
              <w:rPr>
                <w:rFonts w:ascii="Arial" w:hAnsi="Arial" w:cs="Arial"/>
                <w:sz w:val="22"/>
                <w:szCs w:val="22"/>
              </w:rPr>
              <w:t>36.84</w:t>
            </w:r>
          </w:p>
        </w:tc>
        <w:tc>
          <w:tcPr>
            <w:tcW w:w="735" w:type="dxa"/>
            <w:vAlign w:val="center"/>
          </w:tcPr>
          <w:p w14:paraId="036F57FC" w14:textId="37BC4850" w:rsidR="006F163E" w:rsidRPr="00A154E9" w:rsidRDefault="006F163E" w:rsidP="006F163E">
            <w:pPr>
              <w:rPr>
                <w:rFonts w:ascii="Arial" w:hAnsi="Arial" w:cs="Arial"/>
                <w:sz w:val="22"/>
                <w:szCs w:val="22"/>
                <w:lang w:val="en-GB"/>
              </w:rPr>
            </w:pPr>
            <w:r w:rsidRPr="00A154E9">
              <w:rPr>
                <w:rFonts w:ascii="Arial" w:hAnsi="Arial" w:cs="Arial"/>
                <w:sz w:val="22"/>
                <w:szCs w:val="22"/>
              </w:rPr>
              <w:t>64.1</w:t>
            </w:r>
          </w:p>
        </w:tc>
        <w:tc>
          <w:tcPr>
            <w:tcW w:w="905" w:type="dxa"/>
            <w:vAlign w:val="center"/>
          </w:tcPr>
          <w:p w14:paraId="618F1877" w14:textId="4D2EF28A" w:rsidR="006F163E" w:rsidRPr="00A154E9" w:rsidRDefault="009B390F" w:rsidP="006F163E">
            <w:pPr>
              <w:rPr>
                <w:rFonts w:ascii="Arial" w:hAnsi="Arial" w:cs="Arial"/>
                <w:sz w:val="22"/>
                <w:szCs w:val="22"/>
              </w:rPr>
            </w:pPr>
            <w:hyperlink r:id="rId11" w:anchor="!/proteins/33835/460819|Pseudomonas phage MP48/viral segment Unknown/" w:history="1">
              <w:r w:rsidR="006F163E" w:rsidRPr="00A154E9">
                <w:rPr>
                  <w:rStyle w:val="Hyperlink"/>
                  <w:rFonts w:ascii="Arial" w:hAnsi="Arial" w:cs="Arial"/>
                  <w:color w:val="000080"/>
                  <w:sz w:val="22"/>
                  <w:szCs w:val="22"/>
                </w:rPr>
                <w:t>50</w:t>
              </w:r>
            </w:hyperlink>
          </w:p>
        </w:tc>
        <w:tc>
          <w:tcPr>
            <w:tcW w:w="1159" w:type="dxa"/>
            <w:tcBorders>
              <w:top w:val="single" w:sz="4" w:space="0" w:color="auto"/>
              <w:left w:val="single" w:sz="4" w:space="0" w:color="auto"/>
              <w:bottom w:val="single" w:sz="4" w:space="0" w:color="auto"/>
              <w:right w:val="single" w:sz="4" w:space="0" w:color="auto"/>
            </w:tcBorders>
            <w:vAlign w:val="center"/>
          </w:tcPr>
          <w:p w14:paraId="49AA76BB" w14:textId="5CBD1FEB" w:rsidR="006F163E" w:rsidRPr="006F163E" w:rsidRDefault="00AC5AEC" w:rsidP="006F163E">
            <w:pPr>
              <w:rPr>
                <w:rFonts w:ascii="Arial" w:hAnsi="Arial" w:cs="Arial"/>
                <w:sz w:val="22"/>
                <w:szCs w:val="22"/>
              </w:rPr>
            </w:pPr>
            <w:r>
              <w:rPr>
                <w:rFonts w:ascii="Arial" w:hAnsi="Arial" w:cs="Arial"/>
                <w:sz w:val="22"/>
                <w:szCs w:val="22"/>
              </w:rPr>
              <w:t>82.1</w:t>
            </w:r>
          </w:p>
        </w:tc>
        <w:tc>
          <w:tcPr>
            <w:tcW w:w="1400" w:type="dxa"/>
            <w:tcBorders>
              <w:top w:val="single" w:sz="4" w:space="0" w:color="auto"/>
              <w:left w:val="single" w:sz="4" w:space="0" w:color="auto"/>
              <w:bottom w:val="single" w:sz="4" w:space="0" w:color="auto"/>
              <w:right w:val="single" w:sz="4" w:space="0" w:color="auto"/>
            </w:tcBorders>
            <w:vAlign w:val="center"/>
          </w:tcPr>
          <w:p w14:paraId="2B99B42F" w14:textId="559F4EB8" w:rsidR="006F163E" w:rsidRPr="006F163E" w:rsidRDefault="00AC020A" w:rsidP="006F163E">
            <w:pPr>
              <w:rPr>
                <w:rFonts w:ascii="Arial" w:hAnsi="Arial" w:cs="Arial"/>
                <w:sz w:val="22"/>
                <w:szCs w:val="22"/>
              </w:rPr>
            </w:pPr>
            <w:r>
              <w:rPr>
                <w:rFonts w:ascii="Arial" w:hAnsi="Arial" w:cs="Arial"/>
                <w:sz w:val="22"/>
                <w:szCs w:val="22"/>
              </w:rPr>
              <w:t>85.4</w:t>
            </w:r>
          </w:p>
        </w:tc>
      </w:tr>
      <w:tr w:rsidR="00AC5AEC" w:rsidRPr="007F6A64" w14:paraId="173D3AA5" w14:textId="77777777" w:rsidTr="00A154E9">
        <w:tc>
          <w:tcPr>
            <w:tcW w:w="2689" w:type="dxa"/>
            <w:tcBorders>
              <w:top w:val="single" w:sz="4" w:space="0" w:color="auto"/>
              <w:left w:val="single" w:sz="4" w:space="0" w:color="auto"/>
              <w:bottom w:val="single" w:sz="4" w:space="0" w:color="auto"/>
              <w:right w:val="single" w:sz="4" w:space="0" w:color="auto"/>
            </w:tcBorders>
          </w:tcPr>
          <w:p w14:paraId="58FD20DE" w14:textId="7ABBBEBA" w:rsidR="006F163E" w:rsidRPr="00A154E9" w:rsidRDefault="006F163E" w:rsidP="006F163E">
            <w:pPr>
              <w:rPr>
                <w:rFonts w:ascii="Arial" w:hAnsi="Arial" w:cs="Arial"/>
                <w:sz w:val="22"/>
                <w:szCs w:val="22"/>
                <w:lang w:val="en-GB"/>
              </w:rPr>
            </w:pPr>
            <w:r w:rsidRPr="00A154E9">
              <w:rPr>
                <w:rFonts w:ascii="Arial" w:hAnsi="Arial" w:cs="Arial"/>
                <w:sz w:val="22"/>
                <w:szCs w:val="22"/>
              </w:rPr>
              <w:t>Pseudomonas phage Spike</w:t>
            </w:r>
          </w:p>
        </w:tc>
        <w:tc>
          <w:tcPr>
            <w:tcW w:w="1509" w:type="dxa"/>
            <w:vAlign w:val="center"/>
          </w:tcPr>
          <w:p w14:paraId="76D4637D" w14:textId="56EFB829" w:rsidR="006F163E" w:rsidRPr="00A154E9" w:rsidRDefault="009B390F" w:rsidP="006F163E">
            <w:pPr>
              <w:rPr>
                <w:rFonts w:ascii="Arial" w:hAnsi="Arial" w:cs="Arial"/>
                <w:sz w:val="22"/>
                <w:szCs w:val="22"/>
              </w:rPr>
            </w:pPr>
            <w:hyperlink r:id="rId12" w:tgtFrame="_blank" w:history="1">
              <w:r w:rsidR="006F163E" w:rsidRPr="00A154E9">
                <w:rPr>
                  <w:rStyle w:val="Hyperlink"/>
                  <w:rFonts w:ascii="Arial" w:hAnsi="Arial" w:cs="Arial"/>
                  <w:sz w:val="22"/>
                  <w:szCs w:val="22"/>
                </w:rPr>
                <w:t>MK144667.1</w:t>
              </w:r>
            </w:hyperlink>
          </w:p>
        </w:tc>
        <w:tc>
          <w:tcPr>
            <w:tcW w:w="760" w:type="dxa"/>
            <w:vAlign w:val="center"/>
          </w:tcPr>
          <w:p w14:paraId="4CF99DC9" w14:textId="4578D935" w:rsidR="006F163E" w:rsidRPr="00A154E9" w:rsidRDefault="006F163E" w:rsidP="006F163E">
            <w:pPr>
              <w:rPr>
                <w:rFonts w:ascii="Arial" w:hAnsi="Arial" w:cs="Arial"/>
                <w:sz w:val="22"/>
                <w:szCs w:val="22"/>
                <w:lang w:val="en-GB"/>
              </w:rPr>
            </w:pPr>
            <w:r w:rsidRPr="00A154E9">
              <w:rPr>
                <w:rFonts w:ascii="Arial" w:hAnsi="Arial" w:cs="Arial"/>
                <w:sz w:val="22"/>
                <w:szCs w:val="22"/>
              </w:rPr>
              <w:t>37.73</w:t>
            </w:r>
          </w:p>
        </w:tc>
        <w:tc>
          <w:tcPr>
            <w:tcW w:w="735" w:type="dxa"/>
            <w:vAlign w:val="center"/>
          </w:tcPr>
          <w:p w14:paraId="1F26FDAA" w14:textId="483197B3" w:rsidR="006F163E" w:rsidRPr="00A154E9" w:rsidRDefault="006F163E" w:rsidP="006F163E">
            <w:pPr>
              <w:rPr>
                <w:rFonts w:ascii="Arial" w:hAnsi="Arial" w:cs="Arial"/>
                <w:sz w:val="22"/>
                <w:szCs w:val="22"/>
                <w:lang w:val="en-GB"/>
              </w:rPr>
            </w:pPr>
            <w:r w:rsidRPr="00A154E9">
              <w:rPr>
                <w:rFonts w:ascii="Arial" w:hAnsi="Arial" w:cs="Arial"/>
                <w:sz w:val="22"/>
                <w:szCs w:val="22"/>
              </w:rPr>
              <w:t>64.3</w:t>
            </w:r>
          </w:p>
        </w:tc>
        <w:tc>
          <w:tcPr>
            <w:tcW w:w="905" w:type="dxa"/>
            <w:vAlign w:val="center"/>
          </w:tcPr>
          <w:p w14:paraId="35DE2DD6" w14:textId="319598E0" w:rsidR="006F163E" w:rsidRPr="00A154E9" w:rsidRDefault="009B390F" w:rsidP="006F163E">
            <w:pPr>
              <w:rPr>
                <w:rFonts w:ascii="Arial" w:hAnsi="Arial" w:cs="Arial"/>
                <w:sz w:val="22"/>
                <w:szCs w:val="22"/>
              </w:rPr>
            </w:pPr>
            <w:hyperlink r:id="rId13" w:anchor="!/proteins/74266/429944|Pseudomonas phage Spike/viral segment/" w:history="1">
              <w:r w:rsidR="006F163E" w:rsidRPr="00A154E9">
                <w:rPr>
                  <w:rStyle w:val="Hyperlink"/>
                  <w:rFonts w:ascii="Arial" w:hAnsi="Arial" w:cs="Arial"/>
                  <w:color w:val="000080"/>
                  <w:sz w:val="22"/>
                  <w:szCs w:val="22"/>
                </w:rPr>
                <w:t>59</w:t>
              </w:r>
            </w:hyperlink>
          </w:p>
        </w:tc>
        <w:tc>
          <w:tcPr>
            <w:tcW w:w="1159" w:type="dxa"/>
            <w:tcBorders>
              <w:top w:val="single" w:sz="4" w:space="0" w:color="auto"/>
              <w:left w:val="single" w:sz="4" w:space="0" w:color="auto"/>
              <w:bottom w:val="single" w:sz="4" w:space="0" w:color="auto"/>
              <w:right w:val="single" w:sz="4" w:space="0" w:color="auto"/>
            </w:tcBorders>
            <w:vAlign w:val="center"/>
          </w:tcPr>
          <w:p w14:paraId="279144BC" w14:textId="6C6E6169" w:rsidR="006F163E" w:rsidRPr="006F163E" w:rsidRDefault="00AC5AEC" w:rsidP="006F163E">
            <w:pPr>
              <w:rPr>
                <w:rFonts w:ascii="Arial" w:hAnsi="Arial" w:cs="Arial"/>
                <w:sz w:val="22"/>
                <w:szCs w:val="22"/>
              </w:rPr>
            </w:pPr>
            <w:r>
              <w:rPr>
                <w:rFonts w:ascii="Arial" w:hAnsi="Arial" w:cs="Arial"/>
                <w:sz w:val="22"/>
                <w:szCs w:val="22"/>
              </w:rPr>
              <w:t>87.7</w:t>
            </w:r>
          </w:p>
        </w:tc>
        <w:tc>
          <w:tcPr>
            <w:tcW w:w="1400" w:type="dxa"/>
            <w:tcBorders>
              <w:top w:val="single" w:sz="4" w:space="0" w:color="auto"/>
              <w:left w:val="single" w:sz="4" w:space="0" w:color="auto"/>
              <w:bottom w:val="single" w:sz="4" w:space="0" w:color="auto"/>
              <w:right w:val="single" w:sz="4" w:space="0" w:color="auto"/>
            </w:tcBorders>
            <w:vAlign w:val="center"/>
          </w:tcPr>
          <w:p w14:paraId="0B06998C" w14:textId="24A26316" w:rsidR="006F163E" w:rsidRPr="006F163E" w:rsidRDefault="00AC020A" w:rsidP="006F163E">
            <w:pPr>
              <w:rPr>
                <w:rFonts w:ascii="Arial" w:hAnsi="Arial" w:cs="Arial"/>
                <w:sz w:val="22"/>
                <w:szCs w:val="22"/>
              </w:rPr>
            </w:pPr>
            <w:r>
              <w:rPr>
                <w:rFonts w:ascii="Arial" w:hAnsi="Arial" w:cs="Arial"/>
                <w:sz w:val="22"/>
                <w:szCs w:val="22"/>
              </w:rPr>
              <w:t>87.3</w:t>
            </w:r>
          </w:p>
        </w:tc>
      </w:tr>
      <w:tr w:rsidR="00AC5AEC" w:rsidRPr="007F6A64" w14:paraId="329C9E86" w14:textId="77777777" w:rsidTr="00A154E9">
        <w:tc>
          <w:tcPr>
            <w:tcW w:w="2689" w:type="dxa"/>
            <w:tcBorders>
              <w:top w:val="single" w:sz="4" w:space="0" w:color="auto"/>
              <w:left w:val="single" w:sz="4" w:space="0" w:color="auto"/>
              <w:bottom w:val="single" w:sz="4" w:space="0" w:color="auto"/>
              <w:right w:val="single" w:sz="4" w:space="0" w:color="auto"/>
            </w:tcBorders>
          </w:tcPr>
          <w:p w14:paraId="22FF9AEB" w14:textId="0F90E447" w:rsidR="006F163E" w:rsidRPr="00A154E9" w:rsidRDefault="006F163E" w:rsidP="006F163E">
            <w:pPr>
              <w:rPr>
                <w:rFonts w:ascii="Arial" w:hAnsi="Arial" w:cs="Arial"/>
                <w:sz w:val="22"/>
                <w:szCs w:val="22"/>
                <w:lang w:val="en-GB"/>
              </w:rPr>
            </w:pPr>
            <w:r w:rsidRPr="00A154E9">
              <w:rPr>
                <w:rFonts w:ascii="Arial" w:hAnsi="Arial" w:cs="Arial"/>
                <w:sz w:val="22"/>
                <w:szCs w:val="22"/>
              </w:rPr>
              <w:t>Pseudomonas phage JBD5</w:t>
            </w:r>
          </w:p>
        </w:tc>
        <w:tc>
          <w:tcPr>
            <w:tcW w:w="1509" w:type="dxa"/>
            <w:vAlign w:val="center"/>
          </w:tcPr>
          <w:p w14:paraId="304864C3" w14:textId="43470EC5" w:rsidR="006F163E" w:rsidRPr="00A154E9" w:rsidRDefault="009B390F" w:rsidP="006F163E">
            <w:pPr>
              <w:rPr>
                <w:rFonts w:ascii="Arial" w:hAnsi="Arial" w:cs="Arial"/>
                <w:sz w:val="22"/>
                <w:szCs w:val="22"/>
              </w:rPr>
            </w:pPr>
            <w:hyperlink r:id="rId14" w:tgtFrame="_blank" w:history="1">
              <w:r w:rsidR="006F163E" w:rsidRPr="00A154E9">
                <w:rPr>
                  <w:rStyle w:val="Hyperlink"/>
                  <w:rFonts w:ascii="Arial" w:hAnsi="Arial" w:cs="Arial"/>
                  <w:sz w:val="22"/>
                  <w:szCs w:val="22"/>
                </w:rPr>
                <w:t>JX434030.1</w:t>
              </w:r>
            </w:hyperlink>
          </w:p>
        </w:tc>
        <w:tc>
          <w:tcPr>
            <w:tcW w:w="760" w:type="dxa"/>
            <w:vAlign w:val="center"/>
          </w:tcPr>
          <w:p w14:paraId="644E4B1A" w14:textId="180E6D51" w:rsidR="006F163E" w:rsidRPr="00A154E9" w:rsidRDefault="006F163E" w:rsidP="006F163E">
            <w:pPr>
              <w:rPr>
                <w:rFonts w:ascii="Arial" w:hAnsi="Arial" w:cs="Arial"/>
                <w:sz w:val="22"/>
                <w:szCs w:val="22"/>
                <w:lang w:val="en-GB"/>
              </w:rPr>
            </w:pPr>
            <w:r w:rsidRPr="00A154E9">
              <w:rPr>
                <w:rFonts w:ascii="Arial" w:hAnsi="Arial" w:cs="Arial"/>
                <w:sz w:val="22"/>
                <w:szCs w:val="22"/>
              </w:rPr>
              <w:t>37.74</w:t>
            </w:r>
          </w:p>
        </w:tc>
        <w:tc>
          <w:tcPr>
            <w:tcW w:w="735" w:type="dxa"/>
            <w:vAlign w:val="center"/>
          </w:tcPr>
          <w:p w14:paraId="2AA4227A" w14:textId="7C84766B" w:rsidR="006F163E" w:rsidRPr="00A154E9" w:rsidRDefault="006F163E" w:rsidP="006F163E">
            <w:pPr>
              <w:rPr>
                <w:rFonts w:ascii="Arial" w:hAnsi="Arial" w:cs="Arial"/>
                <w:sz w:val="22"/>
                <w:szCs w:val="22"/>
                <w:lang w:val="en-GB"/>
              </w:rPr>
            </w:pPr>
            <w:r w:rsidRPr="00A154E9">
              <w:rPr>
                <w:rFonts w:ascii="Arial" w:hAnsi="Arial" w:cs="Arial"/>
                <w:sz w:val="22"/>
                <w:szCs w:val="22"/>
              </w:rPr>
              <w:t>64.3</w:t>
            </w:r>
          </w:p>
        </w:tc>
        <w:tc>
          <w:tcPr>
            <w:tcW w:w="905" w:type="dxa"/>
            <w:vAlign w:val="center"/>
          </w:tcPr>
          <w:p w14:paraId="75CB69B9" w14:textId="00BFD758" w:rsidR="006F163E" w:rsidRPr="00A154E9" w:rsidRDefault="009B390F" w:rsidP="006F163E">
            <w:pPr>
              <w:rPr>
                <w:rFonts w:ascii="Arial" w:hAnsi="Arial" w:cs="Arial"/>
                <w:sz w:val="22"/>
                <w:szCs w:val="22"/>
              </w:rPr>
            </w:pPr>
            <w:hyperlink r:id="rId15" w:anchor="!/proteins/16511/459939|Pseudomonas phage JBD5/viral segment Unknown/" w:history="1">
              <w:r w:rsidR="006F163E" w:rsidRPr="00A154E9">
                <w:rPr>
                  <w:rStyle w:val="Hyperlink"/>
                  <w:rFonts w:ascii="Arial" w:hAnsi="Arial" w:cs="Arial"/>
                  <w:color w:val="000080"/>
                  <w:sz w:val="22"/>
                  <w:szCs w:val="22"/>
                </w:rPr>
                <w:t>59</w:t>
              </w:r>
            </w:hyperlink>
          </w:p>
        </w:tc>
        <w:tc>
          <w:tcPr>
            <w:tcW w:w="1159" w:type="dxa"/>
            <w:tcBorders>
              <w:top w:val="single" w:sz="4" w:space="0" w:color="auto"/>
              <w:left w:val="single" w:sz="4" w:space="0" w:color="auto"/>
              <w:bottom w:val="single" w:sz="4" w:space="0" w:color="auto"/>
              <w:right w:val="single" w:sz="4" w:space="0" w:color="auto"/>
            </w:tcBorders>
            <w:vAlign w:val="center"/>
          </w:tcPr>
          <w:p w14:paraId="17A3E262" w14:textId="5A3E7A1E" w:rsidR="006F163E" w:rsidRPr="006F163E" w:rsidRDefault="00AC5AEC" w:rsidP="006F163E">
            <w:pPr>
              <w:rPr>
                <w:rFonts w:ascii="Arial" w:hAnsi="Arial" w:cs="Arial"/>
                <w:sz w:val="22"/>
                <w:szCs w:val="22"/>
              </w:rPr>
            </w:pPr>
            <w:r>
              <w:rPr>
                <w:rFonts w:ascii="Arial" w:hAnsi="Arial" w:cs="Arial"/>
                <w:sz w:val="22"/>
                <w:szCs w:val="22"/>
              </w:rPr>
              <w:t>84.6</w:t>
            </w:r>
          </w:p>
        </w:tc>
        <w:tc>
          <w:tcPr>
            <w:tcW w:w="1400" w:type="dxa"/>
            <w:tcBorders>
              <w:top w:val="single" w:sz="4" w:space="0" w:color="auto"/>
              <w:left w:val="single" w:sz="4" w:space="0" w:color="auto"/>
              <w:bottom w:val="single" w:sz="4" w:space="0" w:color="auto"/>
              <w:right w:val="single" w:sz="4" w:space="0" w:color="auto"/>
            </w:tcBorders>
            <w:vAlign w:val="center"/>
          </w:tcPr>
          <w:p w14:paraId="05308CF7" w14:textId="0F94A1D9" w:rsidR="006F163E" w:rsidRPr="006F163E" w:rsidRDefault="00AC020A" w:rsidP="006F163E">
            <w:pPr>
              <w:rPr>
                <w:rFonts w:ascii="Arial" w:hAnsi="Arial" w:cs="Arial"/>
                <w:sz w:val="22"/>
                <w:szCs w:val="22"/>
              </w:rPr>
            </w:pPr>
            <w:r>
              <w:rPr>
                <w:rFonts w:ascii="Arial" w:hAnsi="Arial" w:cs="Arial"/>
                <w:sz w:val="22"/>
                <w:szCs w:val="22"/>
              </w:rPr>
              <w:t>87.3</w:t>
            </w:r>
          </w:p>
        </w:tc>
      </w:tr>
      <w:tr w:rsidR="00AC5AEC" w:rsidRPr="007F6A64" w14:paraId="0AA64958" w14:textId="77777777" w:rsidTr="00A154E9">
        <w:tc>
          <w:tcPr>
            <w:tcW w:w="2689" w:type="dxa"/>
            <w:tcBorders>
              <w:top w:val="single" w:sz="4" w:space="0" w:color="auto"/>
              <w:left w:val="single" w:sz="4" w:space="0" w:color="auto"/>
              <w:bottom w:val="single" w:sz="4" w:space="0" w:color="auto"/>
              <w:right w:val="single" w:sz="4" w:space="0" w:color="auto"/>
            </w:tcBorders>
          </w:tcPr>
          <w:p w14:paraId="3D7A3666" w14:textId="44923143" w:rsidR="006F163E" w:rsidRPr="00A154E9" w:rsidRDefault="006F163E" w:rsidP="006F163E">
            <w:pPr>
              <w:rPr>
                <w:rFonts w:ascii="Arial" w:hAnsi="Arial" w:cs="Arial"/>
                <w:sz w:val="22"/>
                <w:szCs w:val="22"/>
                <w:lang w:val="en-GB"/>
              </w:rPr>
            </w:pPr>
            <w:r w:rsidRPr="00A154E9">
              <w:rPr>
                <w:rFonts w:ascii="Arial" w:hAnsi="Arial" w:cs="Arial"/>
                <w:sz w:val="22"/>
                <w:szCs w:val="22"/>
              </w:rPr>
              <w:lastRenderedPageBreak/>
              <w:t>Pseudomonas phage YMC12/01/R960</w:t>
            </w:r>
          </w:p>
        </w:tc>
        <w:tc>
          <w:tcPr>
            <w:tcW w:w="1509" w:type="dxa"/>
            <w:vAlign w:val="center"/>
          </w:tcPr>
          <w:p w14:paraId="68EFD240" w14:textId="5ED04EA1" w:rsidR="006F163E" w:rsidRPr="00A154E9" w:rsidRDefault="009B390F" w:rsidP="006F163E">
            <w:pPr>
              <w:rPr>
                <w:rFonts w:ascii="Arial" w:hAnsi="Arial" w:cs="Arial"/>
                <w:sz w:val="22"/>
                <w:szCs w:val="22"/>
              </w:rPr>
            </w:pPr>
            <w:hyperlink r:id="rId16" w:tgtFrame="_blank" w:history="1">
              <w:r w:rsidR="006F163E" w:rsidRPr="00A154E9">
                <w:rPr>
                  <w:rStyle w:val="Hyperlink"/>
                  <w:rFonts w:ascii="Arial" w:hAnsi="Arial" w:cs="Arial"/>
                  <w:sz w:val="22"/>
                  <w:szCs w:val="22"/>
                </w:rPr>
                <w:t>MH643777.1</w:t>
              </w:r>
            </w:hyperlink>
          </w:p>
        </w:tc>
        <w:tc>
          <w:tcPr>
            <w:tcW w:w="760" w:type="dxa"/>
            <w:vAlign w:val="center"/>
          </w:tcPr>
          <w:p w14:paraId="5361D8AF" w14:textId="78654F5A" w:rsidR="006F163E" w:rsidRPr="00A154E9" w:rsidRDefault="006F163E" w:rsidP="006F163E">
            <w:pPr>
              <w:rPr>
                <w:rFonts w:ascii="Arial" w:hAnsi="Arial" w:cs="Arial"/>
                <w:sz w:val="22"/>
                <w:szCs w:val="22"/>
                <w:lang w:val="en-GB"/>
              </w:rPr>
            </w:pPr>
            <w:r w:rsidRPr="00A154E9">
              <w:rPr>
                <w:rFonts w:ascii="Arial" w:hAnsi="Arial" w:cs="Arial"/>
                <w:sz w:val="22"/>
                <w:szCs w:val="22"/>
              </w:rPr>
              <w:t>37.01</w:t>
            </w:r>
          </w:p>
        </w:tc>
        <w:tc>
          <w:tcPr>
            <w:tcW w:w="735" w:type="dxa"/>
            <w:vAlign w:val="center"/>
          </w:tcPr>
          <w:p w14:paraId="6BC29FF1" w14:textId="61A219DE" w:rsidR="006F163E" w:rsidRPr="00A154E9" w:rsidRDefault="006F163E" w:rsidP="006F163E">
            <w:pPr>
              <w:rPr>
                <w:rFonts w:ascii="Arial" w:hAnsi="Arial" w:cs="Arial"/>
                <w:sz w:val="22"/>
                <w:szCs w:val="22"/>
                <w:lang w:val="en-GB"/>
              </w:rPr>
            </w:pPr>
            <w:r w:rsidRPr="00A154E9">
              <w:rPr>
                <w:rFonts w:ascii="Arial" w:hAnsi="Arial" w:cs="Arial"/>
                <w:sz w:val="22"/>
                <w:szCs w:val="22"/>
              </w:rPr>
              <w:t>64.5</w:t>
            </w:r>
          </w:p>
        </w:tc>
        <w:tc>
          <w:tcPr>
            <w:tcW w:w="905" w:type="dxa"/>
            <w:vAlign w:val="center"/>
          </w:tcPr>
          <w:p w14:paraId="247ECFBF" w14:textId="22C74253" w:rsidR="006F163E" w:rsidRPr="00A154E9" w:rsidRDefault="009B390F" w:rsidP="006F163E">
            <w:pPr>
              <w:rPr>
                <w:rFonts w:ascii="Arial" w:hAnsi="Arial" w:cs="Arial"/>
                <w:sz w:val="22"/>
                <w:szCs w:val="22"/>
              </w:rPr>
            </w:pPr>
            <w:hyperlink r:id="rId17" w:anchor="!/proteins/71582/396793|Pseudomonas phage YMC12~2F01~2FR960/viral segment/" w:history="1">
              <w:r w:rsidR="006F163E" w:rsidRPr="00A154E9">
                <w:rPr>
                  <w:rStyle w:val="Hyperlink"/>
                  <w:rFonts w:ascii="Arial" w:hAnsi="Arial" w:cs="Arial"/>
                  <w:color w:val="000080"/>
                  <w:sz w:val="22"/>
                  <w:szCs w:val="22"/>
                </w:rPr>
                <w:t>56</w:t>
              </w:r>
            </w:hyperlink>
          </w:p>
        </w:tc>
        <w:tc>
          <w:tcPr>
            <w:tcW w:w="1159" w:type="dxa"/>
            <w:tcBorders>
              <w:top w:val="single" w:sz="4" w:space="0" w:color="auto"/>
              <w:left w:val="single" w:sz="4" w:space="0" w:color="auto"/>
              <w:bottom w:val="single" w:sz="4" w:space="0" w:color="auto"/>
              <w:right w:val="single" w:sz="4" w:space="0" w:color="auto"/>
            </w:tcBorders>
            <w:vAlign w:val="center"/>
          </w:tcPr>
          <w:p w14:paraId="2FF49B25" w14:textId="445A54E8" w:rsidR="006F163E" w:rsidRPr="006F163E" w:rsidRDefault="00AC5AEC" w:rsidP="006F163E">
            <w:pPr>
              <w:rPr>
                <w:rFonts w:ascii="Arial" w:hAnsi="Arial" w:cs="Arial"/>
                <w:sz w:val="22"/>
                <w:szCs w:val="22"/>
              </w:rPr>
            </w:pPr>
            <w:r>
              <w:rPr>
                <w:rFonts w:ascii="Arial" w:hAnsi="Arial" w:cs="Arial"/>
                <w:sz w:val="22"/>
                <w:szCs w:val="22"/>
              </w:rPr>
              <w:t>85.2</w:t>
            </w:r>
          </w:p>
        </w:tc>
        <w:tc>
          <w:tcPr>
            <w:tcW w:w="1400" w:type="dxa"/>
            <w:tcBorders>
              <w:top w:val="single" w:sz="4" w:space="0" w:color="auto"/>
              <w:left w:val="single" w:sz="4" w:space="0" w:color="auto"/>
              <w:bottom w:val="single" w:sz="4" w:space="0" w:color="auto"/>
              <w:right w:val="single" w:sz="4" w:space="0" w:color="auto"/>
            </w:tcBorders>
            <w:vAlign w:val="center"/>
          </w:tcPr>
          <w:p w14:paraId="55F09C3A" w14:textId="4C0628F6" w:rsidR="006F163E" w:rsidRPr="006F163E" w:rsidRDefault="00AC020A" w:rsidP="006F163E">
            <w:pPr>
              <w:rPr>
                <w:rFonts w:ascii="Arial" w:hAnsi="Arial" w:cs="Arial"/>
                <w:sz w:val="22"/>
                <w:szCs w:val="22"/>
              </w:rPr>
            </w:pPr>
            <w:r>
              <w:rPr>
                <w:rFonts w:ascii="Arial" w:hAnsi="Arial" w:cs="Arial"/>
                <w:sz w:val="22"/>
                <w:szCs w:val="22"/>
              </w:rPr>
              <w:t>89.1</w:t>
            </w:r>
          </w:p>
        </w:tc>
      </w:tr>
      <w:tr w:rsidR="00AC5AEC" w:rsidRPr="007F6A64" w14:paraId="72DAF978" w14:textId="77777777" w:rsidTr="00A154E9">
        <w:tc>
          <w:tcPr>
            <w:tcW w:w="2689" w:type="dxa"/>
            <w:tcBorders>
              <w:top w:val="single" w:sz="4" w:space="0" w:color="auto"/>
              <w:left w:val="single" w:sz="4" w:space="0" w:color="auto"/>
              <w:bottom w:val="single" w:sz="4" w:space="0" w:color="auto"/>
              <w:right w:val="single" w:sz="4" w:space="0" w:color="auto"/>
            </w:tcBorders>
          </w:tcPr>
          <w:p w14:paraId="28587A81" w14:textId="3778BD65" w:rsidR="006F163E" w:rsidRPr="00A154E9" w:rsidRDefault="006F163E" w:rsidP="006F163E">
            <w:pPr>
              <w:rPr>
                <w:rFonts w:ascii="Arial" w:hAnsi="Arial" w:cs="Arial"/>
                <w:sz w:val="22"/>
                <w:szCs w:val="22"/>
                <w:lang w:val="en-GB"/>
              </w:rPr>
            </w:pPr>
            <w:r w:rsidRPr="00A154E9">
              <w:rPr>
                <w:rFonts w:ascii="Arial" w:hAnsi="Arial" w:cs="Arial"/>
                <w:sz w:val="22"/>
                <w:szCs w:val="22"/>
              </w:rPr>
              <w:t>Pseudomonas phage JD024</w:t>
            </w:r>
          </w:p>
        </w:tc>
        <w:tc>
          <w:tcPr>
            <w:tcW w:w="1509" w:type="dxa"/>
            <w:vAlign w:val="center"/>
          </w:tcPr>
          <w:p w14:paraId="3FB26808" w14:textId="4575FDB8" w:rsidR="006F163E" w:rsidRPr="00A154E9" w:rsidRDefault="009B390F" w:rsidP="006F163E">
            <w:pPr>
              <w:rPr>
                <w:rFonts w:ascii="Arial" w:hAnsi="Arial" w:cs="Arial"/>
                <w:sz w:val="22"/>
                <w:szCs w:val="22"/>
              </w:rPr>
            </w:pPr>
            <w:hyperlink r:id="rId18" w:tgtFrame="_blank" w:history="1">
              <w:r w:rsidR="006F163E" w:rsidRPr="00A154E9">
                <w:rPr>
                  <w:rStyle w:val="Hyperlink"/>
                  <w:rFonts w:ascii="Arial" w:hAnsi="Arial" w:cs="Arial"/>
                  <w:sz w:val="22"/>
                  <w:szCs w:val="22"/>
                </w:rPr>
                <w:t>KJ477077.1</w:t>
              </w:r>
            </w:hyperlink>
          </w:p>
        </w:tc>
        <w:tc>
          <w:tcPr>
            <w:tcW w:w="760" w:type="dxa"/>
            <w:vAlign w:val="center"/>
          </w:tcPr>
          <w:p w14:paraId="3A4DD6B2" w14:textId="5A93615F" w:rsidR="006F163E" w:rsidRPr="00A154E9" w:rsidRDefault="006F163E" w:rsidP="006F163E">
            <w:pPr>
              <w:rPr>
                <w:rFonts w:ascii="Arial" w:hAnsi="Arial" w:cs="Arial"/>
                <w:sz w:val="22"/>
                <w:szCs w:val="22"/>
                <w:lang w:val="en-GB"/>
              </w:rPr>
            </w:pPr>
            <w:r w:rsidRPr="00A154E9">
              <w:rPr>
                <w:rFonts w:ascii="Arial" w:hAnsi="Arial" w:cs="Arial"/>
                <w:sz w:val="22"/>
                <w:szCs w:val="22"/>
              </w:rPr>
              <w:t>37.38</w:t>
            </w:r>
          </w:p>
        </w:tc>
        <w:tc>
          <w:tcPr>
            <w:tcW w:w="735" w:type="dxa"/>
            <w:vAlign w:val="center"/>
          </w:tcPr>
          <w:p w14:paraId="573231B2" w14:textId="630B5812" w:rsidR="006F163E" w:rsidRPr="00A154E9" w:rsidRDefault="006F163E" w:rsidP="006F163E">
            <w:pPr>
              <w:rPr>
                <w:rFonts w:ascii="Arial" w:hAnsi="Arial" w:cs="Arial"/>
                <w:sz w:val="22"/>
                <w:szCs w:val="22"/>
                <w:lang w:val="en-GB"/>
              </w:rPr>
            </w:pPr>
            <w:r w:rsidRPr="00A154E9">
              <w:rPr>
                <w:rFonts w:ascii="Arial" w:hAnsi="Arial" w:cs="Arial"/>
                <w:sz w:val="22"/>
                <w:szCs w:val="22"/>
              </w:rPr>
              <w:t>64.2</w:t>
            </w:r>
          </w:p>
        </w:tc>
        <w:tc>
          <w:tcPr>
            <w:tcW w:w="905" w:type="dxa"/>
            <w:vAlign w:val="center"/>
          </w:tcPr>
          <w:p w14:paraId="3BA95AFF" w14:textId="453E8D38" w:rsidR="006F163E" w:rsidRPr="00A154E9" w:rsidRDefault="009B390F" w:rsidP="006F163E">
            <w:pPr>
              <w:rPr>
                <w:rFonts w:ascii="Arial" w:hAnsi="Arial" w:cs="Arial"/>
                <w:sz w:val="22"/>
                <w:szCs w:val="22"/>
              </w:rPr>
            </w:pPr>
            <w:hyperlink r:id="rId19" w:anchor="!/proteins/33441/460707|Pseudomonas phage JD024/viral segment Unknown/" w:history="1">
              <w:r w:rsidR="006F163E" w:rsidRPr="00A154E9">
                <w:rPr>
                  <w:rStyle w:val="Hyperlink"/>
                  <w:rFonts w:ascii="Arial" w:hAnsi="Arial" w:cs="Arial"/>
                  <w:color w:val="000080"/>
                  <w:sz w:val="22"/>
                  <w:szCs w:val="22"/>
                </w:rPr>
                <w:t>58</w:t>
              </w:r>
            </w:hyperlink>
          </w:p>
        </w:tc>
        <w:tc>
          <w:tcPr>
            <w:tcW w:w="1159" w:type="dxa"/>
            <w:tcBorders>
              <w:top w:val="single" w:sz="4" w:space="0" w:color="auto"/>
              <w:left w:val="single" w:sz="4" w:space="0" w:color="auto"/>
              <w:bottom w:val="single" w:sz="4" w:space="0" w:color="auto"/>
              <w:right w:val="single" w:sz="4" w:space="0" w:color="auto"/>
            </w:tcBorders>
            <w:vAlign w:val="center"/>
          </w:tcPr>
          <w:p w14:paraId="6B14C09A" w14:textId="267A194E" w:rsidR="006F163E" w:rsidRPr="006F163E" w:rsidRDefault="00AC5AEC" w:rsidP="006F163E">
            <w:pPr>
              <w:rPr>
                <w:rFonts w:ascii="Arial" w:hAnsi="Arial" w:cs="Arial"/>
                <w:sz w:val="22"/>
                <w:szCs w:val="22"/>
              </w:rPr>
            </w:pPr>
            <w:r>
              <w:rPr>
                <w:rFonts w:ascii="Arial" w:hAnsi="Arial" w:cs="Arial"/>
                <w:sz w:val="22"/>
                <w:szCs w:val="22"/>
              </w:rPr>
              <w:t>83.4</w:t>
            </w:r>
          </w:p>
        </w:tc>
        <w:tc>
          <w:tcPr>
            <w:tcW w:w="1400" w:type="dxa"/>
            <w:tcBorders>
              <w:top w:val="single" w:sz="4" w:space="0" w:color="auto"/>
              <w:left w:val="single" w:sz="4" w:space="0" w:color="auto"/>
              <w:bottom w:val="single" w:sz="4" w:space="0" w:color="auto"/>
              <w:right w:val="single" w:sz="4" w:space="0" w:color="auto"/>
            </w:tcBorders>
            <w:vAlign w:val="center"/>
          </w:tcPr>
          <w:p w14:paraId="162DB73A" w14:textId="29763729" w:rsidR="006F163E" w:rsidRPr="006F163E" w:rsidRDefault="00AC020A" w:rsidP="006F163E">
            <w:pPr>
              <w:rPr>
                <w:rFonts w:ascii="Arial" w:hAnsi="Arial" w:cs="Arial"/>
                <w:sz w:val="22"/>
                <w:szCs w:val="22"/>
              </w:rPr>
            </w:pPr>
            <w:r>
              <w:rPr>
                <w:rFonts w:ascii="Arial" w:hAnsi="Arial" w:cs="Arial"/>
                <w:sz w:val="22"/>
                <w:szCs w:val="22"/>
              </w:rPr>
              <w:t>90.9</w:t>
            </w:r>
          </w:p>
        </w:tc>
      </w:tr>
      <w:tr w:rsidR="00AC5AEC" w:rsidRPr="007F6A64" w14:paraId="2BB5AA48" w14:textId="77777777" w:rsidTr="00A154E9">
        <w:tc>
          <w:tcPr>
            <w:tcW w:w="2689" w:type="dxa"/>
            <w:tcBorders>
              <w:top w:val="single" w:sz="4" w:space="0" w:color="auto"/>
              <w:left w:val="single" w:sz="4" w:space="0" w:color="auto"/>
              <w:bottom w:val="single" w:sz="4" w:space="0" w:color="auto"/>
              <w:right w:val="single" w:sz="4" w:space="0" w:color="auto"/>
            </w:tcBorders>
          </w:tcPr>
          <w:p w14:paraId="1ECEF89B" w14:textId="2E068E4E" w:rsidR="006F163E" w:rsidRPr="00A154E9" w:rsidRDefault="006F163E" w:rsidP="006F163E">
            <w:pPr>
              <w:rPr>
                <w:rFonts w:ascii="Arial" w:hAnsi="Arial" w:cs="Arial"/>
                <w:sz w:val="22"/>
                <w:szCs w:val="22"/>
                <w:lang w:val="en-GB"/>
              </w:rPr>
            </w:pPr>
            <w:r w:rsidRPr="00A154E9">
              <w:rPr>
                <w:rFonts w:ascii="Arial" w:hAnsi="Arial" w:cs="Arial"/>
                <w:sz w:val="22"/>
                <w:szCs w:val="22"/>
              </w:rPr>
              <w:t>Pseudomonas phage JBD26</w:t>
            </w:r>
          </w:p>
        </w:tc>
        <w:tc>
          <w:tcPr>
            <w:tcW w:w="1509" w:type="dxa"/>
            <w:vAlign w:val="center"/>
          </w:tcPr>
          <w:p w14:paraId="52D3781F" w14:textId="534BAA0E" w:rsidR="006F163E" w:rsidRPr="00A154E9" w:rsidRDefault="009B390F" w:rsidP="006F163E">
            <w:pPr>
              <w:rPr>
                <w:rFonts w:ascii="Arial" w:hAnsi="Arial" w:cs="Arial"/>
                <w:sz w:val="22"/>
                <w:szCs w:val="22"/>
              </w:rPr>
            </w:pPr>
            <w:hyperlink r:id="rId20" w:tgtFrame="_blank" w:history="1">
              <w:r w:rsidR="006F163E" w:rsidRPr="00A154E9">
                <w:rPr>
                  <w:rStyle w:val="Hyperlink"/>
                  <w:rFonts w:ascii="Arial" w:hAnsi="Arial" w:cs="Arial"/>
                  <w:sz w:val="22"/>
                  <w:szCs w:val="22"/>
                </w:rPr>
                <w:t>JN811560.1</w:t>
              </w:r>
            </w:hyperlink>
          </w:p>
        </w:tc>
        <w:tc>
          <w:tcPr>
            <w:tcW w:w="760" w:type="dxa"/>
            <w:vAlign w:val="center"/>
          </w:tcPr>
          <w:p w14:paraId="15B4189A" w14:textId="18C7AFD5" w:rsidR="006F163E" w:rsidRPr="00A154E9" w:rsidRDefault="006F163E" w:rsidP="006F163E">
            <w:pPr>
              <w:rPr>
                <w:rFonts w:ascii="Arial" w:hAnsi="Arial" w:cs="Arial"/>
                <w:sz w:val="22"/>
                <w:szCs w:val="22"/>
                <w:lang w:val="en-GB"/>
              </w:rPr>
            </w:pPr>
            <w:r w:rsidRPr="00A154E9">
              <w:rPr>
                <w:rFonts w:ascii="Arial" w:hAnsi="Arial" w:cs="Arial"/>
                <w:sz w:val="22"/>
                <w:szCs w:val="22"/>
              </w:rPr>
              <w:t>37.84</w:t>
            </w:r>
          </w:p>
        </w:tc>
        <w:tc>
          <w:tcPr>
            <w:tcW w:w="735" w:type="dxa"/>
            <w:vAlign w:val="center"/>
          </w:tcPr>
          <w:p w14:paraId="39208F88" w14:textId="3FB14290" w:rsidR="006F163E" w:rsidRPr="00A154E9" w:rsidRDefault="006F163E" w:rsidP="006F163E">
            <w:pPr>
              <w:rPr>
                <w:rFonts w:ascii="Arial" w:hAnsi="Arial" w:cs="Arial"/>
                <w:sz w:val="22"/>
                <w:szCs w:val="22"/>
                <w:lang w:val="en-GB"/>
              </w:rPr>
            </w:pPr>
            <w:r w:rsidRPr="00A154E9">
              <w:rPr>
                <w:rFonts w:ascii="Arial" w:hAnsi="Arial" w:cs="Arial"/>
                <w:sz w:val="22"/>
                <w:szCs w:val="22"/>
              </w:rPr>
              <w:t>64.1</w:t>
            </w:r>
          </w:p>
        </w:tc>
        <w:tc>
          <w:tcPr>
            <w:tcW w:w="905" w:type="dxa"/>
            <w:vAlign w:val="center"/>
          </w:tcPr>
          <w:p w14:paraId="312F281A" w14:textId="0E537365" w:rsidR="006F163E" w:rsidRPr="00A154E9" w:rsidRDefault="009B390F" w:rsidP="006F163E">
            <w:pPr>
              <w:rPr>
                <w:rFonts w:ascii="Arial" w:hAnsi="Arial" w:cs="Arial"/>
                <w:sz w:val="22"/>
                <w:szCs w:val="22"/>
              </w:rPr>
            </w:pPr>
            <w:hyperlink r:id="rId21" w:anchor="!/proteins/62592/465216|Pseudomonas phage JBD26/viral segment/" w:history="1">
              <w:r w:rsidR="006F163E" w:rsidRPr="00A154E9">
                <w:rPr>
                  <w:rStyle w:val="Hyperlink"/>
                  <w:rFonts w:ascii="Arial" w:hAnsi="Arial" w:cs="Arial"/>
                  <w:color w:val="000080"/>
                  <w:sz w:val="22"/>
                  <w:szCs w:val="22"/>
                </w:rPr>
                <w:t>61</w:t>
              </w:r>
            </w:hyperlink>
          </w:p>
        </w:tc>
        <w:tc>
          <w:tcPr>
            <w:tcW w:w="1159" w:type="dxa"/>
            <w:tcBorders>
              <w:top w:val="single" w:sz="4" w:space="0" w:color="auto"/>
              <w:left w:val="single" w:sz="4" w:space="0" w:color="auto"/>
              <w:bottom w:val="single" w:sz="4" w:space="0" w:color="auto"/>
              <w:right w:val="single" w:sz="4" w:space="0" w:color="auto"/>
            </w:tcBorders>
            <w:vAlign w:val="center"/>
          </w:tcPr>
          <w:p w14:paraId="79224329" w14:textId="57AD9AF1" w:rsidR="006F163E" w:rsidRPr="006F163E" w:rsidRDefault="00AC5AEC" w:rsidP="006F163E">
            <w:pPr>
              <w:rPr>
                <w:rFonts w:ascii="Arial" w:hAnsi="Arial" w:cs="Arial"/>
                <w:sz w:val="22"/>
                <w:szCs w:val="22"/>
              </w:rPr>
            </w:pPr>
            <w:r>
              <w:rPr>
                <w:rFonts w:ascii="Arial" w:hAnsi="Arial" w:cs="Arial"/>
                <w:sz w:val="22"/>
                <w:szCs w:val="22"/>
              </w:rPr>
              <w:t>94.1</w:t>
            </w:r>
          </w:p>
        </w:tc>
        <w:tc>
          <w:tcPr>
            <w:tcW w:w="1400" w:type="dxa"/>
            <w:tcBorders>
              <w:top w:val="single" w:sz="4" w:space="0" w:color="auto"/>
              <w:left w:val="single" w:sz="4" w:space="0" w:color="auto"/>
              <w:bottom w:val="single" w:sz="4" w:space="0" w:color="auto"/>
              <w:right w:val="single" w:sz="4" w:space="0" w:color="auto"/>
            </w:tcBorders>
            <w:vAlign w:val="center"/>
          </w:tcPr>
          <w:p w14:paraId="3277744E" w14:textId="500E7680" w:rsidR="006F163E" w:rsidRPr="006F163E" w:rsidRDefault="00AC020A" w:rsidP="006F163E">
            <w:pPr>
              <w:rPr>
                <w:rFonts w:ascii="Arial" w:hAnsi="Arial" w:cs="Arial"/>
                <w:sz w:val="22"/>
                <w:szCs w:val="22"/>
              </w:rPr>
            </w:pPr>
            <w:r>
              <w:rPr>
                <w:rFonts w:ascii="Arial" w:hAnsi="Arial" w:cs="Arial"/>
                <w:sz w:val="22"/>
                <w:szCs w:val="22"/>
              </w:rPr>
              <w:t>90.9</w:t>
            </w:r>
          </w:p>
        </w:tc>
      </w:tr>
      <w:tr w:rsidR="00AC5AEC" w:rsidRPr="007F6A64" w14:paraId="3A5D5015" w14:textId="77777777" w:rsidTr="00A154E9">
        <w:tc>
          <w:tcPr>
            <w:tcW w:w="2689" w:type="dxa"/>
            <w:tcBorders>
              <w:top w:val="single" w:sz="4" w:space="0" w:color="auto"/>
              <w:left w:val="single" w:sz="4" w:space="0" w:color="auto"/>
              <w:bottom w:val="single" w:sz="4" w:space="0" w:color="auto"/>
              <w:right w:val="single" w:sz="4" w:space="0" w:color="auto"/>
            </w:tcBorders>
          </w:tcPr>
          <w:p w14:paraId="73524CBE" w14:textId="4C8E0C2B" w:rsidR="006F163E" w:rsidRPr="00A154E9" w:rsidRDefault="006F163E" w:rsidP="006F163E">
            <w:pPr>
              <w:rPr>
                <w:rFonts w:ascii="Arial" w:hAnsi="Arial" w:cs="Arial"/>
                <w:sz w:val="22"/>
                <w:szCs w:val="22"/>
                <w:lang w:val="en-GB"/>
              </w:rPr>
            </w:pPr>
            <w:r w:rsidRPr="00A154E9">
              <w:rPr>
                <w:rFonts w:ascii="Arial" w:hAnsi="Arial" w:cs="Arial"/>
                <w:sz w:val="22"/>
                <w:szCs w:val="22"/>
              </w:rPr>
              <w:t>Pseudomonas phage AIIMS-Pa-B1</w:t>
            </w:r>
          </w:p>
        </w:tc>
        <w:tc>
          <w:tcPr>
            <w:tcW w:w="1509" w:type="dxa"/>
            <w:vAlign w:val="center"/>
          </w:tcPr>
          <w:p w14:paraId="20638003" w14:textId="0C62D6D2" w:rsidR="006F163E" w:rsidRPr="00A154E9" w:rsidRDefault="009B390F" w:rsidP="006F163E">
            <w:pPr>
              <w:rPr>
                <w:rFonts w:ascii="Arial" w:hAnsi="Arial" w:cs="Arial"/>
                <w:sz w:val="22"/>
                <w:szCs w:val="22"/>
              </w:rPr>
            </w:pPr>
            <w:hyperlink r:id="rId22" w:tgtFrame="_blank" w:history="1">
              <w:r w:rsidR="006F163E" w:rsidRPr="00A154E9">
                <w:rPr>
                  <w:rStyle w:val="Hyperlink"/>
                  <w:rFonts w:ascii="Arial" w:hAnsi="Arial" w:cs="Arial"/>
                  <w:sz w:val="22"/>
                  <w:szCs w:val="22"/>
                </w:rPr>
                <w:t>MW390886.1</w:t>
              </w:r>
            </w:hyperlink>
          </w:p>
        </w:tc>
        <w:tc>
          <w:tcPr>
            <w:tcW w:w="760" w:type="dxa"/>
            <w:vAlign w:val="center"/>
          </w:tcPr>
          <w:p w14:paraId="2432BD1F" w14:textId="46D7F5C1" w:rsidR="006F163E" w:rsidRPr="00A154E9" w:rsidRDefault="006F163E" w:rsidP="006F163E">
            <w:pPr>
              <w:rPr>
                <w:rFonts w:ascii="Arial" w:hAnsi="Arial" w:cs="Arial"/>
                <w:sz w:val="22"/>
                <w:szCs w:val="22"/>
                <w:lang w:val="en-GB"/>
              </w:rPr>
            </w:pPr>
            <w:r w:rsidRPr="00A154E9">
              <w:rPr>
                <w:rFonts w:ascii="Arial" w:hAnsi="Arial" w:cs="Arial"/>
                <w:sz w:val="22"/>
                <w:szCs w:val="22"/>
              </w:rPr>
              <w:t>37.58</w:t>
            </w:r>
          </w:p>
        </w:tc>
        <w:tc>
          <w:tcPr>
            <w:tcW w:w="735" w:type="dxa"/>
            <w:vAlign w:val="center"/>
          </w:tcPr>
          <w:p w14:paraId="498E136C" w14:textId="65FBC12E" w:rsidR="006F163E" w:rsidRPr="00A154E9" w:rsidRDefault="006F163E" w:rsidP="006F163E">
            <w:pPr>
              <w:rPr>
                <w:rFonts w:ascii="Arial" w:hAnsi="Arial" w:cs="Arial"/>
                <w:sz w:val="22"/>
                <w:szCs w:val="22"/>
                <w:lang w:val="en-GB"/>
              </w:rPr>
            </w:pPr>
            <w:r w:rsidRPr="00A154E9">
              <w:rPr>
                <w:rFonts w:ascii="Arial" w:hAnsi="Arial" w:cs="Arial"/>
                <w:sz w:val="22"/>
                <w:szCs w:val="22"/>
              </w:rPr>
              <w:t>64.6</w:t>
            </w:r>
          </w:p>
        </w:tc>
        <w:tc>
          <w:tcPr>
            <w:tcW w:w="905" w:type="dxa"/>
            <w:vAlign w:val="center"/>
          </w:tcPr>
          <w:p w14:paraId="6A8BE2CF" w14:textId="062EFA46" w:rsidR="006F163E" w:rsidRPr="00A154E9" w:rsidRDefault="009B390F" w:rsidP="006F163E">
            <w:pPr>
              <w:rPr>
                <w:rFonts w:ascii="Arial" w:hAnsi="Arial" w:cs="Arial"/>
                <w:sz w:val="22"/>
                <w:szCs w:val="22"/>
              </w:rPr>
            </w:pPr>
            <w:hyperlink r:id="rId23" w:anchor="!/proteins/97954/1543354|Pseudomonas phage AIIMS-Pa-B1/viral segment/" w:history="1">
              <w:r w:rsidR="006F163E" w:rsidRPr="00A154E9">
                <w:rPr>
                  <w:rStyle w:val="Hyperlink"/>
                  <w:rFonts w:ascii="Arial" w:hAnsi="Arial" w:cs="Arial"/>
                  <w:color w:val="000080"/>
                  <w:sz w:val="22"/>
                  <w:szCs w:val="22"/>
                </w:rPr>
                <w:t>56</w:t>
              </w:r>
            </w:hyperlink>
          </w:p>
        </w:tc>
        <w:tc>
          <w:tcPr>
            <w:tcW w:w="1159" w:type="dxa"/>
            <w:tcBorders>
              <w:top w:val="single" w:sz="4" w:space="0" w:color="auto"/>
              <w:left w:val="single" w:sz="4" w:space="0" w:color="auto"/>
              <w:bottom w:val="single" w:sz="4" w:space="0" w:color="auto"/>
              <w:right w:val="single" w:sz="4" w:space="0" w:color="auto"/>
            </w:tcBorders>
            <w:vAlign w:val="center"/>
          </w:tcPr>
          <w:p w14:paraId="13891178" w14:textId="3F46CF17" w:rsidR="006F163E" w:rsidRPr="006F163E" w:rsidRDefault="00AC5AEC" w:rsidP="006F163E">
            <w:pPr>
              <w:rPr>
                <w:rFonts w:ascii="Arial" w:hAnsi="Arial" w:cs="Arial"/>
                <w:sz w:val="22"/>
                <w:szCs w:val="22"/>
              </w:rPr>
            </w:pPr>
            <w:r>
              <w:rPr>
                <w:rFonts w:ascii="Arial" w:hAnsi="Arial" w:cs="Arial"/>
                <w:sz w:val="22"/>
                <w:szCs w:val="22"/>
              </w:rPr>
              <w:t>74.5</w:t>
            </w:r>
          </w:p>
        </w:tc>
        <w:tc>
          <w:tcPr>
            <w:tcW w:w="1400" w:type="dxa"/>
            <w:tcBorders>
              <w:top w:val="single" w:sz="4" w:space="0" w:color="auto"/>
              <w:left w:val="single" w:sz="4" w:space="0" w:color="auto"/>
              <w:bottom w:val="single" w:sz="4" w:space="0" w:color="auto"/>
              <w:right w:val="single" w:sz="4" w:space="0" w:color="auto"/>
            </w:tcBorders>
            <w:vAlign w:val="center"/>
          </w:tcPr>
          <w:p w14:paraId="0C6FDC26" w14:textId="52F4F35B" w:rsidR="006F163E" w:rsidRPr="006F163E" w:rsidRDefault="00AC020A" w:rsidP="006F163E">
            <w:pPr>
              <w:rPr>
                <w:rFonts w:ascii="Arial" w:hAnsi="Arial" w:cs="Arial"/>
                <w:sz w:val="22"/>
                <w:szCs w:val="22"/>
              </w:rPr>
            </w:pPr>
            <w:r>
              <w:rPr>
                <w:rFonts w:ascii="Arial" w:hAnsi="Arial" w:cs="Arial"/>
                <w:sz w:val="22"/>
                <w:szCs w:val="22"/>
              </w:rPr>
              <w:t>85.4</w:t>
            </w:r>
          </w:p>
        </w:tc>
      </w:tr>
      <w:tr w:rsidR="00AC5AEC" w:rsidRPr="007F6A64" w14:paraId="492C0785" w14:textId="77777777" w:rsidTr="00A154E9">
        <w:tc>
          <w:tcPr>
            <w:tcW w:w="2689" w:type="dxa"/>
            <w:tcBorders>
              <w:top w:val="single" w:sz="4" w:space="0" w:color="auto"/>
              <w:left w:val="single" w:sz="4" w:space="0" w:color="auto"/>
              <w:bottom w:val="single" w:sz="4" w:space="0" w:color="auto"/>
              <w:right w:val="single" w:sz="4" w:space="0" w:color="auto"/>
            </w:tcBorders>
          </w:tcPr>
          <w:p w14:paraId="28D60AE6" w14:textId="0075B28E" w:rsidR="006F163E" w:rsidRPr="00A154E9" w:rsidRDefault="006F163E" w:rsidP="006F163E">
            <w:pPr>
              <w:rPr>
                <w:rFonts w:ascii="Arial" w:hAnsi="Arial" w:cs="Arial"/>
                <w:sz w:val="22"/>
                <w:szCs w:val="22"/>
                <w:lang w:val="en-GB"/>
              </w:rPr>
            </w:pPr>
            <w:r w:rsidRPr="00A154E9">
              <w:rPr>
                <w:rFonts w:ascii="Arial" w:hAnsi="Arial" w:cs="Arial"/>
                <w:sz w:val="22"/>
                <w:szCs w:val="22"/>
              </w:rPr>
              <w:t>Pseudomonas phage vB_PaeS_PAO1_HW12</w:t>
            </w:r>
          </w:p>
        </w:tc>
        <w:tc>
          <w:tcPr>
            <w:tcW w:w="1509" w:type="dxa"/>
            <w:vAlign w:val="center"/>
          </w:tcPr>
          <w:p w14:paraId="0B130EC4" w14:textId="4F22DE63" w:rsidR="006F163E" w:rsidRPr="00A154E9" w:rsidRDefault="009B390F" w:rsidP="006F163E">
            <w:pPr>
              <w:rPr>
                <w:rFonts w:ascii="Arial" w:hAnsi="Arial" w:cs="Arial"/>
                <w:sz w:val="22"/>
                <w:szCs w:val="22"/>
              </w:rPr>
            </w:pPr>
            <w:hyperlink r:id="rId24" w:tgtFrame="_blank" w:history="1">
              <w:r w:rsidR="006F163E" w:rsidRPr="00A154E9">
                <w:rPr>
                  <w:rStyle w:val="Hyperlink"/>
                  <w:rFonts w:ascii="Arial" w:hAnsi="Arial" w:cs="Arial"/>
                  <w:sz w:val="22"/>
                  <w:szCs w:val="22"/>
                </w:rPr>
                <w:t>LT999987.1</w:t>
              </w:r>
            </w:hyperlink>
          </w:p>
        </w:tc>
        <w:tc>
          <w:tcPr>
            <w:tcW w:w="760" w:type="dxa"/>
            <w:vAlign w:val="center"/>
          </w:tcPr>
          <w:p w14:paraId="752A2C92" w14:textId="07BA4E9D" w:rsidR="006F163E" w:rsidRPr="00A154E9" w:rsidRDefault="006F163E" w:rsidP="006F163E">
            <w:pPr>
              <w:rPr>
                <w:rFonts w:ascii="Arial" w:hAnsi="Arial" w:cs="Arial"/>
                <w:sz w:val="22"/>
                <w:szCs w:val="22"/>
                <w:lang w:val="en-GB"/>
              </w:rPr>
            </w:pPr>
            <w:r w:rsidRPr="00A154E9">
              <w:rPr>
                <w:rFonts w:ascii="Arial" w:hAnsi="Arial" w:cs="Arial"/>
                <w:sz w:val="22"/>
                <w:szCs w:val="22"/>
              </w:rPr>
              <w:t>37.5</w:t>
            </w:r>
          </w:p>
        </w:tc>
        <w:tc>
          <w:tcPr>
            <w:tcW w:w="735" w:type="dxa"/>
            <w:vAlign w:val="center"/>
          </w:tcPr>
          <w:p w14:paraId="6DFCE628" w14:textId="11669DED" w:rsidR="006F163E" w:rsidRPr="00A154E9" w:rsidRDefault="006F163E" w:rsidP="006F163E">
            <w:pPr>
              <w:rPr>
                <w:rFonts w:ascii="Arial" w:hAnsi="Arial" w:cs="Arial"/>
                <w:sz w:val="22"/>
                <w:szCs w:val="22"/>
                <w:lang w:val="en-GB"/>
              </w:rPr>
            </w:pPr>
            <w:r w:rsidRPr="00A154E9">
              <w:rPr>
                <w:rFonts w:ascii="Arial" w:hAnsi="Arial" w:cs="Arial"/>
                <w:sz w:val="22"/>
                <w:szCs w:val="22"/>
              </w:rPr>
              <w:t>64.3</w:t>
            </w:r>
          </w:p>
        </w:tc>
        <w:tc>
          <w:tcPr>
            <w:tcW w:w="905" w:type="dxa"/>
            <w:vAlign w:val="center"/>
          </w:tcPr>
          <w:p w14:paraId="1A1675F5" w14:textId="0D16CC00" w:rsidR="006F163E" w:rsidRPr="00A154E9" w:rsidRDefault="006F163E" w:rsidP="006F163E">
            <w:pPr>
              <w:rPr>
                <w:rFonts w:ascii="Arial" w:hAnsi="Arial" w:cs="Arial"/>
                <w:sz w:val="22"/>
                <w:szCs w:val="22"/>
              </w:rPr>
            </w:pPr>
            <w:r w:rsidRPr="00A154E9">
              <w:rPr>
                <w:rFonts w:ascii="Arial" w:hAnsi="Arial" w:cs="Arial"/>
                <w:sz w:val="22"/>
                <w:szCs w:val="22"/>
              </w:rPr>
              <w:t>N/A</w:t>
            </w:r>
          </w:p>
        </w:tc>
        <w:tc>
          <w:tcPr>
            <w:tcW w:w="1159" w:type="dxa"/>
            <w:tcBorders>
              <w:top w:val="single" w:sz="4" w:space="0" w:color="auto"/>
              <w:left w:val="single" w:sz="4" w:space="0" w:color="auto"/>
              <w:bottom w:val="single" w:sz="4" w:space="0" w:color="auto"/>
              <w:right w:val="single" w:sz="4" w:space="0" w:color="auto"/>
            </w:tcBorders>
            <w:vAlign w:val="center"/>
          </w:tcPr>
          <w:p w14:paraId="6AB8015B" w14:textId="2A1C7E9F" w:rsidR="006F163E" w:rsidRPr="006F163E" w:rsidRDefault="00AC5AEC" w:rsidP="006F163E">
            <w:pPr>
              <w:rPr>
                <w:rFonts w:ascii="Arial" w:hAnsi="Arial" w:cs="Arial"/>
                <w:sz w:val="22"/>
                <w:szCs w:val="22"/>
              </w:rPr>
            </w:pPr>
            <w:r>
              <w:rPr>
                <w:rFonts w:ascii="Arial" w:hAnsi="Arial" w:cs="Arial"/>
                <w:sz w:val="22"/>
                <w:szCs w:val="22"/>
              </w:rPr>
              <w:t>72.9</w:t>
            </w:r>
          </w:p>
        </w:tc>
        <w:tc>
          <w:tcPr>
            <w:tcW w:w="1400" w:type="dxa"/>
            <w:tcBorders>
              <w:top w:val="single" w:sz="4" w:space="0" w:color="auto"/>
              <w:left w:val="single" w:sz="4" w:space="0" w:color="auto"/>
              <w:bottom w:val="single" w:sz="4" w:space="0" w:color="auto"/>
              <w:right w:val="single" w:sz="4" w:space="0" w:color="auto"/>
            </w:tcBorders>
            <w:vAlign w:val="center"/>
          </w:tcPr>
          <w:p w14:paraId="3018F998" w14:textId="203ABCB5" w:rsidR="006F163E" w:rsidRPr="006F163E" w:rsidRDefault="00E34547" w:rsidP="006F163E">
            <w:pPr>
              <w:rPr>
                <w:rFonts w:ascii="Arial" w:hAnsi="Arial" w:cs="Arial"/>
                <w:sz w:val="22"/>
                <w:szCs w:val="22"/>
              </w:rPr>
            </w:pPr>
            <w:r>
              <w:rPr>
                <w:rFonts w:ascii="Arial" w:hAnsi="Arial" w:cs="Arial"/>
                <w:sz w:val="22"/>
                <w:szCs w:val="22"/>
              </w:rPr>
              <w:t>-</w:t>
            </w:r>
          </w:p>
        </w:tc>
      </w:tr>
      <w:tr w:rsidR="00AC5AEC" w:rsidRPr="007F6A64" w14:paraId="2C5877AA" w14:textId="77777777" w:rsidTr="00A154E9">
        <w:tc>
          <w:tcPr>
            <w:tcW w:w="2689" w:type="dxa"/>
            <w:tcBorders>
              <w:top w:val="single" w:sz="4" w:space="0" w:color="auto"/>
              <w:left w:val="single" w:sz="4" w:space="0" w:color="auto"/>
              <w:bottom w:val="single" w:sz="4" w:space="0" w:color="auto"/>
              <w:right w:val="single" w:sz="4" w:space="0" w:color="auto"/>
            </w:tcBorders>
          </w:tcPr>
          <w:p w14:paraId="39296836" w14:textId="3E4F9866" w:rsidR="00E34547" w:rsidRPr="00A154E9" w:rsidRDefault="00E34547" w:rsidP="00E34547">
            <w:pPr>
              <w:rPr>
                <w:rFonts w:ascii="Arial" w:hAnsi="Arial" w:cs="Arial"/>
                <w:sz w:val="22"/>
                <w:szCs w:val="22"/>
                <w:lang w:val="en-GB"/>
              </w:rPr>
            </w:pPr>
            <w:r w:rsidRPr="00A154E9">
              <w:rPr>
                <w:rFonts w:ascii="Arial" w:hAnsi="Arial" w:cs="Arial"/>
                <w:sz w:val="22"/>
                <w:szCs w:val="22"/>
              </w:rPr>
              <w:t>Pseudomonas phage F_ET309sp/Pa1651</w:t>
            </w:r>
          </w:p>
        </w:tc>
        <w:tc>
          <w:tcPr>
            <w:tcW w:w="1509" w:type="dxa"/>
            <w:vAlign w:val="center"/>
          </w:tcPr>
          <w:p w14:paraId="17CD9A8F" w14:textId="5D0E8DE1" w:rsidR="00E34547" w:rsidRPr="00A154E9" w:rsidRDefault="009B390F" w:rsidP="00E34547">
            <w:pPr>
              <w:rPr>
                <w:rFonts w:ascii="Arial" w:hAnsi="Arial" w:cs="Arial"/>
                <w:sz w:val="22"/>
                <w:szCs w:val="22"/>
              </w:rPr>
            </w:pPr>
            <w:hyperlink r:id="rId25" w:tgtFrame="_blank" w:history="1">
              <w:r w:rsidR="00E34547" w:rsidRPr="00A154E9">
                <w:rPr>
                  <w:rStyle w:val="Hyperlink"/>
                  <w:rFonts w:ascii="Arial" w:hAnsi="Arial" w:cs="Arial"/>
                  <w:sz w:val="22"/>
                  <w:szCs w:val="22"/>
                </w:rPr>
                <w:t>KM38</w:t>
              </w:r>
              <w:r w:rsidR="00E34547" w:rsidRPr="00A154E9">
                <w:rPr>
                  <w:rStyle w:val="Hyperlink"/>
                  <w:rFonts w:ascii="Arial" w:hAnsi="Arial" w:cs="Arial"/>
                  <w:sz w:val="22"/>
                  <w:szCs w:val="22"/>
                </w:rPr>
                <w:t>9</w:t>
              </w:r>
              <w:r w:rsidR="00E34547" w:rsidRPr="00A154E9">
                <w:rPr>
                  <w:rStyle w:val="Hyperlink"/>
                  <w:rFonts w:ascii="Arial" w:hAnsi="Arial" w:cs="Arial"/>
                  <w:sz w:val="22"/>
                  <w:szCs w:val="22"/>
                </w:rPr>
                <w:t>459.1</w:t>
              </w:r>
            </w:hyperlink>
          </w:p>
        </w:tc>
        <w:tc>
          <w:tcPr>
            <w:tcW w:w="760" w:type="dxa"/>
            <w:vAlign w:val="center"/>
          </w:tcPr>
          <w:p w14:paraId="45AF245C" w14:textId="1265CAD8" w:rsidR="00E34547" w:rsidRPr="00A154E9" w:rsidRDefault="00E34547" w:rsidP="00E34547">
            <w:pPr>
              <w:rPr>
                <w:rFonts w:ascii="Arial" w:hAnsi="Arial" w:cs="Arial"/>
                <w:sz w:val="22"/>
                <w:szCs w:val="22"/>
                <w:lang w:val="en-GB"/>
              </w:rPr>
            </w:pPr>
            <w:r w:rsidRPr="00A154E9">
              <w:rPr>
                <w:rFonts w:ascii="Arial" w:hAnsi="Arial" w:cs="Arial"/>
                <w:sz w:val="22"/>
                <w:szCs w:val="22"/>
              </w:rPr>
              <w:t>37.41</w:t>
            </w:r>
          </w:p>
        </w:tc>
        <w:tc>
          <w:tcPr>
            <w:tcW w:w="735" w:type="dxa"/>
            <w:vAlign w:val="center"/>
          </w:tcPr>
          <w:p w14:paraId="6B12B10A" w14:textId="66237105" w:rsidR="00E34547" w:rsidRPr="00A154E9" w:rsidRDefault="00E34547" w:rsidP="00E34547">
            <w:pPr>
              <w:rPr>
                <w:rFonts w:ascii="Arial" w:hAnsi="Arial" w:cs="Arial"/>
                <w:sz w:val="22"/>
                <w:szCs w:val="22"/>
                <w:lang w:val="en-GB"/>
              </w:rPr>
            </w:pPr>
            <w:r w:rsidRPr="00A154E9">
              <w:rPr>
                <w:rFonts w:ascii="Arial" w:hAnsi="Arial" w:cs="Arial"/>
                <w:sz w:val="22"/>
                <w:szCs w:val="22"/>
              </w:rPr>
              <w:t>64.4</w:t>
            </w:r>
          </w:p>
        </w:tc>
        <w:tc>
          <w:tcPr>
            <w:tcW w:w="905" w:type="dxa"/>
            <w:vAlign w:val="center"/>
          </w:tcPr>
          <w:p w14:paraId="471EC1BF" w14:textId="4F59885A" w:rsidR="00E34547" w:rsidRPr="00A154E9" w:rsidRDefault="00E34547" w:rsidP="00E34547">
            <w:pPr>
              <w:rPr>
                <w:rFonts w:ascii="Arial" w:hAnsi="Arial" w:cs="Arial"/>
                <w:sz w:val="22"/>
                <w:szCs w:val="22"/>
              </w:rPr>
            </w:pPr>
            <w:r w:rsidRPr="00A154E9">
              <w:rPr>
                <w:rFonts w:ascii="Arial" w:hAnsi="Arial" w:cs="Arial"/>
                <w:sz w:val="22"/>
                <w:szCs w:val="22"/>
              </w:rPr>
              <w:t>N/A</w:t>
            </w:r>
          </w:p>
        </w:tc>
        <w:tc>
          <w:tcPr>
            <w:tcW w:w="1159" w:type="dxa"/>
            <w:tcBorders>
              <w:top w:val="single" w:sz="4" w:space="0" w:color="auto"/>
              <w:left w:val="single" w:sz="4" w:space="0" w:color="auto"/>
              <w:bottom w:val="single" w:sz="4" w:space="0" w:color="auto"/>
              <w:right w:val="single" w:sz="4" w:space="0" w:color="auto"/>
            </w:tcBorders>
            <w:vAlign w:val="center"/>
          </w:tcPr>
          <w:p w14:paraId="01FB92A2" w14:textId="7B9B981D" w:rsidR="00E34547" w:rsidRPr="006F163E" w:rsidRDefault="00AC5AEC" w:rsidP="00E34547">
            <w:pPr>
              <w:rPr>
                <w:rFonts w:ascii="Arial" w:hAnsi="Arial" w:cs="Arial"/>
                <w:sz w:val="22"/>
                <w:szCs w:val="22"/>
              </w:rPr>
            </w:pPr>
            <w:r>
              <w:rPr>
                <w:rFonts w:ascii="Arial" w:hAnsi="Arial" w:cs="Arial"/>
                <w:sz w:val="22"/>
                <w:szCs w:val="22"/>
              </w:rPr>
              <w:t>76.0</w:t>
            </w:r>
          </w:p>
        </w:tc>
        <w:tc>
          <w:tcPr>
            <w:tcW w:w="1400" w:type="dxa"/>
            <w:tcBorders>
              <w:top w:val="single" w:sz="4" w:space="0" w:color="auto"/>
              <w:left w:val="single" w:sz="4" w:space="0" w:color="auto"/>
              <w:bottom w:val="single" w:sz="4" w:space="0" w:color="auto"/>
              <w:right w:val="single" w:sz="4" w:space="0" w:color="auto"/>
            </w:tcBorders>
            <w:vAlign w:val="center"/>
          </w:tcPr>
          <w:p w14:paraId="2B3506F4" w14:textId="086620F5" w:rsidR="00E34547" w:rsidRPr="006F163E" w:rsidRDefault="00E34547" w:rsidP="00E34547">
            <w:pPr>
              <w:rPr>
                <w:rFonts w:ascii="Arial" w:hAnsi="Arial" w:cs="Arial"/>
                <w:sz w:val="22"/>
                <w:szCs w:val="22"/>
              </w:rPr>
            </w:pPr>
            <w:r>
              <w:rPr>
                <w:rFonts w:ascii="Arial" w:hAnsi="Arial" w:cs="Arial"/>
                <w:sz w:val="22"/>
                <w:szCs w:val="22"/>
              </w:rPr>
              <w:t>-</w:t>
            </w:r>
          </w:p>
        </w:tc>
      </w:tr>
      <w:tr w:rsidR="00AC5AEC" w:rsidRPr="007F6A64" w14:paraId="0B60267B" w14:textId="77777777" w:rsidTr="00A154E9">
        <w:tc>
          <w:tcPr>
            <w:tcW w:w="2689" w:type="dxa"/>
            <w:tcBorders>
              <w:top w:val="single" w:sz="4" w:space="0" w:color="auto"/>
              <w:left w:val="single" w:sz="4" w:space="0" w:color="auto"/>
              <w:bottom w:val="single" w:sz="4" w:space="0" w:color="auto"/>
              <w:right w:val="single" w:sz="4" w:space="0" w:color="auto"/>
            </w:tcBorders>
          </w:tcPr>
          <w:p w14:paraId="58F38800" w14:textId="0E965E58" w:rsidR="00E34547" w:rsidRPr="00A154E9" w:rsidRDefault="00E34547" w:rsidP="00E34547">
            <w:pPr>
              <w:rPr>
                <w:rFonts w:ascii="Arial" w:hAnsi="Arial" w:cs="Arial"/>
                <w:sz w:val="22"/>
                <w:szCs w:val="22"/>
                <w:lang w:val="en-GB"/>
              </w:rPr>
            </w:pPr>
            <w:r w:rsidRPr="00A154E9">
              <w:rPr>
                <w:rFonts w:ascii="Arial" w:hAnsi="Arial" w:cs="Arial"/>
                <w:sz w:val="22"/>
                <w:szCs w:val="22"/>
              </w:rPr>
              <w:t>Pseudomonas phage JBD69</w:t>
            </w:r>
          </w:p>
        </w:tc>
        <w:tc>
          <w:tcPr>
            <w:tcW w:w="1509" w:type="dxa"/>
            <w:vAlign w:val="center"/>
          </w:tcPr>
          <w:p w14:paraId="7649119F" w14:textId="102B3561" w:rsidR="00E34547" w:rsidRPr="00A154E9" w:rsidRDefault="009B390F" w:rsidP="00E34547">
            <w:pPr>
              <w:rPr>
                <w:rFonts w:ascii="Arial" w:hAnsi="Arial" w:cs="Arial"/>
                <w:sz w:val="22"/>
                <w:szCs w:val="22"/>
              </w:rPr>
            </w:pPr>
            <w:hyperlink r:id="rId26" w:tgtFrame="_blank" w:history="1">
              <w:r w:rsidR="00E34547" w:rsidRPr="00A154E9">
                <w:rPr>
                  <w:rStyle w:val="Hyperlink"/>
                  <w:rFonts w:ascii="Arial" w:hAnsi="Arial" w:cs="Arial"/>
                  <w:sz w:val="22"/>
                  <w:szCs w:val="22"/>
                </w:rPr>
                <w:t>KU199708.1</w:t>
              </w:r>
            </w:hyperlink>
          </w:p>
        </w:tc>
        <w:tc>
          <w:tcPr>
            <w:tcW w:w="760" w:type="dxa"/>
            <w:vAlign w:val="center"/>
          </w:tcPr>
          <w:p w14:paraId="6C35FABE" w14:textId="64AB8A4D" w:rsidR="00E34547" w:rsidRPr="00A154E9" w:rsidRDefault="00E34547" w:rsidP="00E34547">
            <w:pPr>
              <w:rPr>
                <w:rFonts w:ascii="Arial" w:hAnsi="Arial" w:cs="Arial"/>
                <w:sz w:val="22"/>
                <w:szCs w:val="22"/>
                <w:lang w:val="en-GB"/>
              </w:rPr>
            </w:pPr>
            <w:r w:rsidRPr="00A154E9">
              <w:rPr>
                <w:rFonts w:ascii="Arial" w:hAnsi="Arial" w:cs="Arial"/>
                <w:sz w:val="22"/>
                <w:szCs w:val="22"/>
              </w:rPr>
              <w:t>36.94</w:t>
            </w:r>
          </w:p>
        </w:tc>
        <w:tc>
          <w:tcPr>
            <w:tcW w:w="735" w:type="dxa"/>
            <w:vAlign w:val="center"/>
          </w:tcPr>
          <w:p w14:paraId="6DE14022" w14:textId="23E5916D" w:rsidR="00E34547" w:rsidRPr="00A154E9" w:rsidRDefault="00E34547" w:rsidP="00E34547">
            <w:pPr>
              <w:rPr>
                <w:rFonts w:ascii="Arial" w:hAnsi="Arial" w:cs="Arial"/>
                <w:sz w:val="22"/>
                <w:szCs w:val="22"/>
                <w:lang w:val="en-GB"/>
              </w:rPr>
            </w:pPr>
            <w:r w:rsidRPr="00A154E9">
              <w:rPr>
                <w:rFonts w:ascii="Arial" w:hAnsi="Arial" w:cs="Arial"/>
                <w:sz w:val="22"/>
                <w:szCs w:val="22"/>
              </w:rPr>
              <w:t>63.9</w:t>
            </w:r>
          </w:p>
        </w:tc>
        <w:tc>
          <w:tcPr>
            <w:tcW w:w="905" w:type="dxa"/>
            <w:vAlign w:val="center"/>
          </w:tcPr>
          <w:p w14:paraId="756654F4" w14:textId="3908DA31" w:rsidR="00E34547" w:rsidRPr="00A154E9" w:rsidRDefault="009B390F" w:rsidP="00E34547">
            <w:pPr>
              <w:rPr>
                <w:rFonts w:ascii="Arial" w:hAnsi="Arial" w:cs="Arial"/>
                <w:sz w:val="22"/>
                <w:szCs w:val="22"/>
              </w:rPr>
            </w:pPr>
            <w:hyperlink r:id="rId27" w:anchor="!/proteins/46352/462707|Pseudomonas phage JBD69/viral segment/" w:history="1">
              <w:r w:rsidR="00E34547" w:rsidRPr="00A154E9">
                <w:rPr>
                  <w:rStyle w:val="Hyperlink"/>
                  <w:rFonts w:ascii="Arial" w:hAnsi="Arial" w:cs="Arial"/>
                  <w:color w:val="000080"/>
                  <w:sz w:val="22"/>
                  <w:szCs w:val="22"/>
                </w:rPr>
                <w:t>57</w:t>
              </w:r>
            </w:hyperlink>
          </w:p>
        </w:tc>
        <w:tc>
          <w:tcPr>
            <w:tcW w:w="1159" w:type="dxa"/>
            <w:tcBorders>
              <w:top w:val="single" w:sz="4" w:space="0" w:color="auto"/>
              <w:left w:val="single" w:sz="4" w:space="0" w:color="auto"/>
              <w:bottom w:val="single" w:sz="4" w:space="0" w:color="auto"/>
              <w:right w:val="single" w:sz="4" w:space="0" w:color="auto"/>
            </w:tcBorders>
            <w:vAlign w:val="center"/>
          </w:tcPr>
          <w:p w14:paraId="71D6178A" w14:textId="5816CCA3" w:rsidR="00E34547" w:rsidRPr="006F163E" w:rsidRDefault="00AC5AEC" w:rsidP="00E34547">
            <w:pPr>
              <w:rPr>
                <w:rFonts w:ascii="Arial" w:hAnsi="Arial" w:cs="Arial"/>
                <w:sz w:val="22"/>
                <w:szCs w:val="22"/>
              </w:rPr>
            </w:pPr>
            <w:r>
              <w:rPr>
                <w:rFonts w:ascii="Arial" w:hAnsi="Arial" w:cs="Arial"/>
                <w:sz w:val="22"/>
                <w:szCs w:val="22"/>
              </w:rPr>
              <w:t>76.5</w:t>
            </w:r>
          </w:p>
        </w:tc>
        <w:tc>
          <w:tcPr>
            <w:tcW w:w="1400" w:type="dxa"/>
            <w:tcBorders>
              <w:top w:val="single" w:sz="4" w:space="0" w:color="auto"/>
              <w:left w:val="single" w:sz="4" w:space="0" w:color="auto"/>
              <w:bottom w:val="single" w:sz="4" w:space="0" w:color="auto"/>
              <w:right w:val="single" w:sz="4" w:space="0" w:color="auto"/>
            </w:tcBorders>
            <w:vAlign w:val="center"/>
          </w:tcPr>
          <w:p w14:paraId="3D51EF8F" w14:textId="24C49171" w:rsidR="00E34547" w:rsidRPr="006F163E" w:rsidRDefault="00AC020A" w:rsidP="00E34547">
            <w:pPr>
              <w:rPr>
                <w:rFonts w:ascii="Arial" w:hAnsi="Arial" w:cs="Arial"/>
                <w:sz w:val="22"/>
                <w:szCs w:val="22"/>
              </w:rPr>
            </w:pPr>
            <w:r>
              <w:rPr>
                <w:rFonts w:ascii="Arial" w:hAnsi="Arial" w:cs="Arial"/>
                <w:sz w:val="22"/>
                <w:szCs w:val="22"/>
              </w:rPr>
              <w:t>83.6</w:t>
            </w:r>
          </w:p>
        </w:tc>
      </w:tr>
      <w:tr w:rsidR="00AC5AEC" w:rsidRPr="007F6A64" w14:paraId="30B43D9D" w14:textId="77777777" w:rsidTr="00A154E9">
        <w:tc>
          <w:tcPr>
            <w:tcW w:w="2689" w:type="dxa"/>
            <w:tcBorders>
              <w:top w:val="single" w:sz="4" w:space="0" w:color="auto"/>
              <w:left w:val="single" w:sz="4" w:space="0" w:color="auto"/>
              <w:bottom w:val="single" w:sz="4" w:space="0" w:color="auto"/>
              <w:right w:val="single" w:sz="4" w:space="0" w:color="auto"/>
            </w:tcBorders>
          </w:tcPr>
          <w:p w14:paraId="02B0F4E2" w14:textId="39AE1A61" w:rsidR="00E34547" w:rsidRPr="00A154E9" w:rsidRDefault="00E34547" w:rsidP="00E34547">
            <w:pPr>
              <w:rPr>
                <w:rFonts w:ascii="Arial" w:hAnsi="Arial" w:cs="Arial"/>
                <w:sz w:val="22"/>
                <w:szCs w:val="22"/>
                <w:lang w:val="en-GB"/>
              </w:rPr>
            </w:pPr>
            <w:r w:rsidRPr="00A154E9">
              <w:rPr>
                <w:rFonts w:ascii="Arial" w:hAnsi="Arial" w:cs="Arial"/>
                <w:sz w:val="22"/>
                <w:szCs w:val="22"/>
              </w:rPr>
              <w:t>Pseudomonas phage MP42</w:t>
            </w:r>
          </w:p>
        </w:tc>
        <w:tc>
          <w:tcPr>
            <w:tcW w:w="1509" w:type="dxa"/>
            <w:vAlign w:val="center"/>
          </w:tcPr>
          <w:p w14:paraId="32FA712E" w14:textId="70684504" w:rsidR="00E34547" w:rsidRPr="00A154E9" w:rsidRDefault="009B390F" w:rsidP="00E34547">
            <w:pPr>
              <w:rPr>
                <w:rFonts w:ascii="Arial" w:hAnsi="Arial" w:cs="Arial"/>
                <w:sz w:val="22"/>
                <w:szCs w:val="22"/>
              </w:rPr>
            </w:pPr>
            <w:hyperlink r:id="rId28" w:tgtFrame="_blank" w:history="1">
              <w:r w:rsidR="00E34547" w:rsidRPr="00A154E9">
                <w:rPr>
                  <w:rStyle w:val="Hyperlink"/>
                  <w:rFonts w:ascii="Arial" w:hAnsi="Arial" w:cs="Arial"/>
                  <w:sz w:val="22"/>
                  <w:szCs w:val="22"/>
                </w:rPr>
                <w:t>JQ762257.1</w:t>
              </w:r>
            </w:hyperlink>
          </w:p>
        </w:tc>
        <w:tc>
          <w:tcPr>
            <w:tcW w:w="760" w:type="dxa"/>
            <w:vAlign w:val="center"/>
          </w:tcPr>
          <w:p w14:paraId="4CD4C82D" w14:textId="6B2C9C0B" w:rsidR="00E34547" w:rsidRPr="00A154E9" w:rsidRDefault="00E34547" w:rsidP="00E34547">
            <w:pPr>
              <w:rPr>
                <w:rFonts w:ascii="Arial" w:hAnsi="Arial" w:cs="Arial"/>
                <w:sz w:val="22"/>
                <w:szCs w:val="22"/>
                <w:lang w:val="en-GB"/>
              </w:rPr>
            </w:pPr>
            <w:r w:rsidRPr="00A154E9">
              <w:rPr>
                <w:rFonts w:ascii="Arial" w:hAnsi="Arial" w:cs="Arial"/>
                <w:sz w:val="22"/>
                <w:szCs w:val="22"/>
              </w:rPr>
              <w:t>36.85</w:t>
            </w:r>
          </w:p>
        </w:tc>
        <w:tc>
          <w:tcPr>
            <w:tcW w:w="735" w:type="dxa"/>
            <w:vAlign w:val="center"/>
          </w:tcPr>
          <w:p w14:paraId="1A1057B8" w14:textId="296B39EC" w:rsidR="00E34547" w:rsidRPr="00A154E9" w:rsidRDefault="00E34547" w:rsidP="00E34547">
            <w:pPr>
              <w:rPr>
                <w:rFonts w:ascii="Arial" w:hAnsi="Arial" w:cs="Arial"/>
                <w:sz w:val="22"/>
                <w:szCs w:val="22"/>
                <w:lang w:val="en-GB"/>
              </w:rPr>
            </w:pPr>
            <w:r w:rsidRPr="00A154E9">
              <w:rPr>
                <w:rFonts w:ascii="Arial" w:hAnsi="Arial" w:cs="Arial"/>
                <w:sz w:val="22"/>
                <w:szCs w:val="22"/>
              </w:rPr>
              <w:t>64.2</w:t>
            </w:r>
          </w:p>
        </w:tc>
        <w:tc>
          <w:tcPr>
            <w:tcW w:w="905" w:type="dxa"/>
            <w:vAlign w:val="center"/>
          </w:tcPr>
          <w:p w14:paraId="0001DA81" w14:textId="1199EA2E" w:rsidR="00E34547" w:rsidRPr="00A154E9" w:rsidRDefault="009B390F" w:rsidP="00E34547">
            <w:pPr>
              <w:rPr>
                <w:rFonts w:ascii="Arial" w:hAnsi="Arial" w:cs="Arial"/>
                <w:sz w:val="22"/>
                <w:szCs w:val="22"/>
              </w:rPr>
            </w:pPr>
            <w:hyperlink r:id="rId29" w:anchor="!/proteins/14611/459696|Pseudomonas phage MP42/viral segment Unknown/" w:history="1">
              <w:r w:rsidR="00E34547" w:rsidRPr="00A154E9">
                <w:rPr>
                  <w:rStyle w:val="Hyperlink"/>
                  <w:rFonts w:ascii="Arial" w:hAnsi="Arial" w:cs="Arial"/>
                  <w:color w:val="000080"/>
                  <w:sz w:val="22"/>
                  <w:szCs w:val="22"/>
                </w:rPr>
                <w:t>53</w:t>
              </w:r>
            </w:hyperlink>
          </w:p>
        </w:tc>
        <w:tc>
          <w:tcPr>
            <w:tcW w:w="1159" w:type="dxa"/>
            <w:tcBorders>
              <w:top w:val="single" w:sz="4" w:space="0" w:color="auto"/>
              <w:left w:val="single" w:sz="4" w:space="0" w:color="auto"/>
              <w:bottom w:val="single" w:sz="4" w:space="0" w:color="auto"/>
              <w:right w:val="single" w:sz="4" w:space="0" w:color="auto"/>
            </w:tcBorders>
            <w:vAlign w:val="center"/>
          </w:tcPr>
          <w:p w14:paraId="6228443A" w14:textId="3E8010B3" w:rsidR="00E34547" w:rsidRPr="006F163E" w:rsidRDefault="00AC5AEC" w:rsidP="00E34547">
            <w:pPr>
              <w:rPr>
                <w:rFonts w:ascii="Arial" w:hAnsi="Arial" w:cs="Arial"/>
                <w:sz w:val="22"/>
                <w:szCs w:val="22"/>
              </w:rPr>
            </w:pPr>
            <w:r>
              <w:rPr>
                <w:rFonts w:ascii="Arial" w:hAnsi="Arial" w:cs="Arial"/>
                <w:sz w:val="22"/>
                <w:szCs w:val="22"/>
              </w:rPr>
              <w:t>76.1</w:t>
            </w:r>
          </w:p>
        </w:tc>
        <w:tc>
          <w:tcPr>
            <w:tcW w:w="1400" w:type="dxa"/>
            <w:tcBorders>
              <w:top w:val="single" w:sz="4" w:space="0" w:color="auto"/>
              <w:left w:val="single" w:sz="4" w:space="0" w:color="auto"/>
              <w:bottom w:val="single" w:sz="4" w:space="0" w:color="auto"/>
              <w:right w:val="single" w:sz="4" w:space="0" w:color="auto"/>
            </w:tcBorders>
            <w:vAlign w:val="center"/>
          </w:tcPr>
          <w:p w14:paraId="3DCE5C35" w14:textId="13CB6900" w:rsidR="00E34547" w:rsidRPr="006F163E" w:rsidRDefault="00AC020A" w:rsidP="00E34547">
            <w:pPr>
              <w:rPr>
                <w:rFonts w:ascii="Arial" w:hAnsi="Arial" w:cs="Arial"/>
                <w:sz w:val="22"/>
                <w:szCs w:val="22"/>
              </w:rPr>
            </w:pPr>
            <w:r>
              <w:rPr>
                <w:rFonts w:ascii="Arial" w:hAnsi="Arial" w:cs="Arial"/>
                <w:sz w:val="22"/>
                <w:szCs w:val="22"/>
              </w:rPr>
              <w:t>87.3</w:t>
            </w:r>
          </w:p>
        </w:tc>
      </w:tr>
      <w:tr w:rsidR="00AC5AEC" w:rsidRPr="007F6A64" w14:paraId="2E90D8A1" w14:textId="77777777" w:rsidTr="00A154E9">
        <w:tc>
          <w:tcPr>
            <w:tcW w:w="2689" w:type="dxa"/>
            <w:tcBorders>
              <w:top w:val="single" w:sz="4" w:space="0" w:color="auto"/>
              <w:left w:val="single" w:sz="4" w:space="0" w:color="auto"/>
              <w:bottom w:val="single" w:sz="4" w:space="0" w:color="auto"/>
              <w:right w:val="single" w:sz="4" w:space="0" w:color="auto"/>
            </w:tcBorders>
          </w:tcPr>
          <w:p w14:paraId="0DAC7A25" w14:textId="6736CEDB" w:rsidR="00E34547" w:rsidRPr="00A154E9" w:rsidRDefault="00E34547" w:rsidP="00E34547">
            <w:pPr>
              <w:rPr>
                <w:rFonts w:ascii="Arial" w:hAnsi="Arial" w:cs="Arial"/>
                <w:sz w:val="22"/>
                <w:szCs w:val="22"/>
                <w:lang w:val="en-GB"/>
              </w:rPr>
            </w:pPr>
            <w:r w:rsidRPr="00A154E9">
              <w:rPr>
                <w:rFonts w:ascii="Arial" w:hAnsi="Arial" w:cs="Arial"/>
                <w:sz w:val="22"/>
                <w:szCs w:val="22"/>
              </w:rPr>
              <w:t>Pseudomonas phage JBD30</w:t>
            </w:r>
          </w:p>
        </w:tc>
        <w:tc>
          <w:tcPr>
            <w:tcW w:w="1509" w:type="dxa"/>
            <w:vAlign w:val="center"/>
          </w:tcPr>
          <w:p w14:paraId="3C7450B6" w14:textId="75DC12DB" w:rsidR="00E34547" w:rsidRPr="00A154E9" w:rsidRDefault="009B390F" w:rsidP="00E34547">
            <w:pPr>
              <w:rPr>
                <w:rFonts w:ascii="Arial" w:hAnsi="Arial" w:cs="Arial"/>
                <w:sz w:val="22"/>
                <w:szCs w:val="22"/>
              </w:rPr>
            </w:pPr>
            <w:hyperlink r:id="rId30" w:tgtFrame="_blank" w:history="1">
              <w:r w:rsidR="00E34547" w:rsidRPr="00A154E9">
                <w:rPr>
                  <w:rStyle w:val="Hyperlink"/>
                  <w:rFonts w:ascii="Arial" w:hAnsi="Arial" w:cs="Arial"/>
                  <w:sz w:val="22"/>
                  <w:szCs w:val="22"/>
                </w:rPr>
                <w:t>JX434032.1</w:t>
              </w:r>
            </w:hyperlink>
          </w:p>
        </w:tc>
        <w:tc>
          <w:tcPr>
            <w:tcW w:w="760" w:type="dxa"/>
            <w:vAlign w:val="center"/>
          </w:tcPr>
          <w:p w14:paraId="55492265" w14:textId="16CC523F" w:rsidR="00E34547" w:rsidRPr="00A154E9" w:rsidRDefault="00E34547" w:rsidP="00E34547">
            <w:pPr>
              <w:rPr>
                <w:rFonts w:ascii="Arial" w:hAnsi="Arial" w:cs="Arial"/>
                <w:sz w:val="22"/>
                <w:szCs w:val="22"/>
                <w:lang w:val="en-GB"/>
              </w:rPr>
            </w:pPr>
            <w:r w:rsidRPr="00A154E9">
              <w:rPr>
                <w:rFonts w:ascii="Arial" w:hAnsi="Arial" w:cs="Arial"/>
                <w:sz w:val="22"/>
                <w:szCs w:val="22"/>
              </w:rPr>
              <w:t>36.95</w:t>
            </w:r>
          </w:p>
        </w:tc>
        <w:tc>
          <w:tcPr>
            <w:tcW w:w="735" w:type="dxa"/>
            <w:vAlign w:val="center"/>
          </w:tcPr>
          <w:p w14:paraId="71B95315" w14:textId="377C09F0" w:rsidR="00E34547" w:rsidRPr="00A154E9" w:rsidRDefault="00E34547" w:rsidP="00E34547">
            <w:pPr>
              <w:rPr>
                <w:rFonts w:ascii="Arial" w:hAnsi="Arial" w:cs="Arial"/>
                <w:sz w:val="22"/>
                <w:szCs w:val="22"/>
                <w:lang w:val="en-GB"/>
              </w:rPr>
            </w:pPr>
            <w:r w:rsidRPr="00A154E9">
              <w:rPr>
                <w:rFonts w:ascii="Arial" w:hAnsi="Arial" w:cs="Arial"/>
                <w:sz w:val="22"/>
                <w:szCs w:val="22"/>
              </w:rPr>
              <w:t>64.3</w:t>
            </w:r>
          </w:p>
        </w:tc>
        <w:tc>
          <w:tcPr>
            <w:tcW w:w="905" w:type="dxa"/>
            <w:vAlign w:val="center"/>
          </w:tcPr>
          <w:p w14:paraId="6DB53706" w14:textId="2C9607DE" w:rsidR="00E34547" w:rsidRPr="00A154E9" w:rsidRDefault="009B390F" w:rsidP="00E34547">
            <w:pPr>
              <w:rPr>
                <w:rFonts w:ascii="Arial" w:hAnsi="Arial" w:cs="Arial"/>
                <w:sz w:val="22"/>
                <w:szCs w:val="22"/>
              </w:rPr>
            </w:pPr>
            <w:hyperlink r:id="rId31" w:anchor="!/proteins/16504/459937|Pseudomonas phage JBD30/viral segment Unknown/" w:history="1">
              <w:r w:rsidR="00E34547" w:rsidRPr="00A154E9">
                <w:rPr>
                  <w:rStyle w:val="Hyperlink"/>
                  <w:rFonts w:ascii="Arial" w:hAnsi="Arial" w:cs="Arial"/>
                  <w:color w:val="000080"/>
                  <w:sz w:val="22"/>
                  <w:szCs w:val="22"/>
                </w:rPr>
                <w:t>56</w:t>
              </w:r>
            </w:hyperlink>
          </w:p>
        </w:tc>
        <w:tc>
          <w:tcPr>
            <w:tcW w:w="1159" w:type="dxa"/>
            <w:tcBorders>
              <w:top w:val="single" w:sz="4" w:space="0" w:color="auto"/>
              <w:left w:val="single" w:sz="4" w:space="0" w:color="auto"/>
              <w:bottom w:val="single" w:sz="4" w:space="0" w:color="auto"/>
              <w:right w:val="single" w:sz="4" w:space="0" w:color="auto"/>
            </w:tcBorders>
            <w:vAlign w:val="center"/>
          </w:tcPr>
          <w:p w14:paraId="5C0CDEAF" w14:textId="58E8ECEE" w:rsidR="00E34547" w:rsidRPr="006F163E" w:rsidRDefault="00AC5AEC" w:rsidP="00E34547">
            <w:pPr>
              <w:rPr>
                <w:rFonts w:ascii="Arial" w:hAnsi="Arial" w:cs="Arial"/>
                <w:sz w:val="22"/>
                <w:szCs w:val="22"/>
              </w:rPr>
            </w:pPr>
            <w:r>
              <w:rPr>
                <w:rFonts w:ascii="Arial" w:hAnsi="Arial" w:cs="Arial"/>
                <w:sz w:val="22"/>
                <w:szCs w:val="22"/>
              </w:rPr>
              <w:t>74.1</w:t>
            </w:r>
          </w:p>
        </w:tc>
        <w:tc>
          <w:tcPr>
            <w:tcW w:w="1400" w:type="dxa"/>
            <w:tcBorders>
              <w:top w:val="single" w:sz="4" w:space="0" w:color="auto"/>
              <w:left w:val="single" w:sz="4" w:space="0" w:color="auto"/>
              <w:bottom w:val="single" w:sz="4" w:space="0" w:color="auto"/>
              <w:right w:val="single" w:sz="4" w:space="0" w:color="auto"/>
            </w:tcBorders>
            <w:vAlign w:val="center"/>
          </w:tcPr>
          <w:p w14:paraId="74C7C300" w14:textId="1FD6FE35" w:rsidR="00E34547" w:rsidRPr="006F163E" w:rsidRDefault="00AC020A" w:rsidP="00E34547">
            <w:pPr>
              <w:rPr>
                <w:rFonts w:ascii="Arial" w:hAnsi="Arial" w:cs="Arial"/>
                <w:sz w:val="22"/>
                <w:szCs w:val="22"/>
              </w:rPr>
            </w:pPr>
            <w:r>
              <w:rPr>
                <w:rFonts w:ascii="Arial" w:hAnsi="Arial" w:cs="Arial"/>
                <w:sz w:val="22"/>
                <w:szCs w:val="22"/>
              </w:rPr>
              <w:t>89.1</w:t>
            </w:r>
          </w:p>
        </w:tc>
      </w:tr>
      <w:tr w:rsidR="00AC5AEC" w:rsidRPr="007F6A64" w14:paraId="7EE441B1" w14:textId="77777777" w:rsidTr="00A154E9">
        <w:tc>
          <w:tcPr>
            <w:tcW w:w="2689" w:type="dxa"/>
            <w:tcBorders>
              <w:top w:val="single" w:sz="4" w:space="0" w:color="auto"/>
              <w:left w:val="single" w:sz="4" w:space="0" w:color="auto"/>
              <w:bottom w:val="single" w:sz="4" w:space="0" w:color="auto"/>
              <w:right w:val="single" w:sz="4" w:space="0" w:color="auto"/>
            </w:tcBorders>
          </w:tcPr>
          <w:p w14:paraId="05D35542" w14:textId="3CAA9CAC" w:rsidR="00E34547" w:rsidRPr="00A154E9" w:rsidRDefault="00E34547" w:rsidP="00E34547">
            <w:pPr>
              <w:rPr>
                <w:rFonts w:ascii="Arial" w:hAnsi="Arial" w:cs="Arial"/>
                <w:sz w:val="22"/>
                <w:szCs w:val="22"/>
                <w:lang w:val="en-GB"/>
              </w:rPr>
            </w:pPr>
            <w:r w:rsidRPr="00A154E9">
              <w:rPr>
                <w:rFonts w:ascii="Arial" w:hAnsi="Arial" w:cs="Arial"/>
                <w:sz w:val="22"/>
                <w:szCs w:val="22"/>
              </w:rPr>
              <w:t>Pseudomonas phage JBD24</w:t>
            </w:r>
          </w:p>
        </w:tc>
        <w:tc>
          <w:tcPr>
            <w:tcW w:w="1509" w:type="dxa"/>
            <w:vAlign w:val="center"/>
          </w:tcPr>
          <w:p w14:paraId="5234D740" w14:textId="44F0FF58" w:rsidR="00E34547" w:rsidRPr="00A154E9" w:rsidRDefault="009B390F" w:rsidP="00E34547">
            <w:pPr>
              <w:rPr>
                <w:rFonts w:ascii="Arial" w:hAnsi="Arial" w:cs="Arial"/>
                <w:sz w:val="22"/>
                <w:szCs w:val="22"/>
              </w:rPr>
            </w:pPr>
            <w:hyperlink r:id="rId32" w:tgtFrame="_blank" w:history="1">
              <w:r w:rsidR="00E34547" w:rsidRPr="00A154E9">
                <w:rPr>
                  <w:rStyle w:val="Hyperlink"/>
                  <w:rFonts w:ascii="Arial" w:hAnsi="Arial" w:cs="Arial"/>
                  <w:sz w:val="22"/>
                  <w:szCs w:val="22"/>
                </w:rPr>
                <w:t>JX434031.1</w:t>
              </w:r>
            </w:hyperlink>
          </w:p>
        </w:tc>
        <w:tc>
          <w:tcPr>
            <w:tcW w:w="760" w:type="dxa"/>
            <w:vAlign w:val="center"/>
          </w:tcPr>
          <w:p w14:paraId="50328891" w14:textId="6C80BD11" w:rsidR="00E34547" w:rsidRPr="00A154E9" w:rsidRDefault="00E34547" w:rsidP="00E34547">
            <w:pPr>
              <w:rPr>
                <w:rFonts w:ascii="Arial" w:hAnsi="Arial" w:cs="Arial"/>
                <w:sz w:val="22"/>
                <w:szCs w:val="22"/>
                <w:lang w:val="en-GB"/>
              </w:rPr>
            </w:pPr>
            <w:r w:rsidRPr="00A154E9">
              <w:rPr>
                <w:rFonts w:ascii="Arial" w:hAnsi="Arial" w:cs="Arial"/>
                <w:sz w:val="22"/>
                <w:szCs w:val="22"/>
              </w:rPr>
              <w:t>37.1</w:t>
            </w:r>
          </w:p>
        </w:tc>
        <w:tc>
          <w:tcPr>
            <w:tcW w:w="735" w:type="dxa"/>
            <w:vAlign w:val="center"/>
          </w:tcPr>
          <w:p w14:paraId="3DAE061B" w14:textId="21E216CF" w:rsidR="00E34547" w:rsidRPr="00A154E9" w:rsidRDefault="00E34547" w:rsidP="00E34547">
            <w:pPr>
              <w:rPr>
                <w:rFonts w:ascii="Arial" w:hAnsi="Arial" w:cs="Arial"/>
                <w:sz w:val="22"/>
                <w:szCs w:val="22"/>
                <w:lang w:val="en-GB"/>
              </w:rPr>
            </w:pPr>
            <w:r w:rsidRPr="00A154E9">
              <w:rPr>
                <w:rFonts w:ascii="Arial" w:hAnsi="Arial" w:cs="Arial"/>
                <w:sz w:val="22"/>
                <w:szCs w:val="22"/>
              </w:rPr>
              <w:t>64.2</w:t>
            </w:r>
          </w:p>
        </w:tc>
        <w:tc>
          <w:tcPr>
            <w:tcW w:w="905" w:type="dxa"/>
            <w:vAlign w:val="center"/>
          </w:tcPr>
          <w:p w14:paraId="582D1512" w14:textId="7991D0BF" w:rsidR="00E34547" w:rsidRPr="00A154E9" w:rsidRDefault="009B390F" w:rsidP="00E34547">
            <w:pPr>
              <w:rPr>
                <w:rFonts w:ascii="Arial" w:hAnsi="Arial" w:cs="Arial"/>
                <w:sz w:val="22"/>
                <w:szCs w:val="22"/>
              </w:rPr>
            </w:pPr>
            <w:hyperlink r:id="rId33" w:anchor="!/proteins/16503/459936|Pseudomonas phage JBD24/viral segment Unknown/" w:history="1">
              <w:r w:rsidR="00E34547" w:rsidRPr="00A154E9">
                <w:rPr>
                  <w:rStyle w:val="Hyperlink"/>
                  <w:rFonts w:ascii="Arial" w:hAnsi="Arial" w:cs="Arial"/>
                  <w:color w:val="000080"/>
                  <w:sz w:val="22"/>
                  <w:szCs w:val="22"/>
                </w:rPr>
                <w:t>58</w:t>
              </w:r>
            </w:hyperlink>
          </w:p>
        </w:tc>
        <w:tc>
          <w:tcPr>
            <w:tcW w:w="1159" w:type="dxa"/>
            <w:tcBorders>
              <w:top w:val="single" w:sz="4" w:space="0" w:color="auto"/>
              <w:left w:val="single" w:sz="4" w:space="0" w:color="auto"/>
              <w:bottom w:val="single" w:sz="4" w:space="0" w:color="auto"/>
              <w:right w:val="single" w:sz="4" w:space="0" w:color="auto"/>
            </w:tcBorders>
            <w:vAlign w:val="center"/>
          </w:tcPr>
          <w:p w14:paraId="548E3685" w14:textId="090BF150" w:rsidR="00E34547" w:rsidRPr="006F163E" w:rsidRDefault="00AC5AEC" w:rsidP="00E34547">
            <w:pPr>
              <w:rPr>
                <w:rFonts w:ascii="Arial" w:hAnsi="Arial" w:cs="Arial"/>
                <w:sz w:val="22"/>
                <w:szCs w:val="22"/>
              </w:rPr>
            </w:pPr>
            <w:r>
              <w:rPr>
                <w:rFonts w:ascii="Arial" w:hAnsi="Arial" w:cs="Arial"/>
                <w:sz w:val="22"/>
                <w:szCs w:val="22"/>
              </w:rPr>
              <w:t>74.8</w:t>
            </w:r>
          </w:p>
        </w:tc>
        <w:tc>
          <w:tcPr>
            <w:tcW w:w="1400" w:type="dxa"/>
            <w:tcBorders>
              <w:top w:val="single" w:sz="4" w:space="0" w:color="auto"/>
              <w:left w:val="single" w:sz="4" w:space="0" w:color="auto"/>
              <w:bottom w:val="single" w:sz="4" w:space="0" w:color="auto"/>
              <w:right w:val="single" w:sz="4" w:space="0" w:color="auto"/>
            </w:tcBorders>
            <w:vAlign w:val="center"/>
          </w:tcPr>
          <w:p w14:paraId="6ECE6421" w14:textId="7A784404" w:rsidR="00E34547" w:rsidRPr="006F163E" w:rsidRDefault="00AC020A" w:rsidP="00E34547">
            <w:pPr>
              <w:rPr>
                <w:rFonts w:ascii="Arial" w:hAnsi="Arial" w:cs="Arial"/>
                <w:sz w:val="22"/>
                <w:szCs w:val="22"/>
              </w:rPr>
            </w:pPr>
            <w:r>
              <w:rPr>
                <w:rFonts w:ascii="Arial" w:hAnsi="Arial" w:cs="Arial"/>
                <w:sz w:val="22"/>
                <w:szCs w:val="22"/>
              </w:rPr>
              <w:t>83.6</w:t>
            </w:r>
          </w:p>
        </w:tc>
      </w:tr>
      <w:tr w:rsidR="00AC5AEC" w:rsidRPr="007F6A64" w14:paraId="48D65F5E" w14:textId="77777777" w:rsidTr="00A154E9">
        <w:tc>
          <w:tcPr>
            <w:tcW w:w="2689" w:type="dxa"/>
            <w:tcBorders>
              <w:top w:val="single" w:sz="4" w:space="0" w:color="auto"/>
              <w:left w:val="single" w:sz="4" w:space="0" w:color="auto"/>
              <w:bottom w:val="single" w:sz="4" w:space="0" w:color="auto"/>
              <w:right w:val="single" w:sz="4" w:space="0" w:color="auto"/>
            </w:tcBorders>
          </w:tcPr>
          <w:p w14:paraId="55BF062E" w14:textId="784948A6" w:rsidR="00E34547" w:rsidRPr="00A154E9" w:rsidRDefault="00E34547" w:rsidP="00E34547">
            <w:pPr>
              <w:rPr>
                <w:rFonts w:ascii="Arial" w:hAnsi="Arial" w:cs="Arial"/>
                <w:sz w:val="22"/>
                <w:szCs w:val="22"/>
                <w:lang w:val="en-GB"/>
              </w:rPr>
            </w:pPr>
            <w:r w:rsidRPr="00A154E9">
              <w:rPr>
                <w:rFonts w:ascii="Arial" w:hAnsi="Arial" w:cs="Arial"/>
                <w:sz w:val="22"/>
                <w:szCs w:val="22"/>
              </w:rPr>
              <w:t>Pseudomonas phage vB_PaeS_PAO1_Ab30</w:t>
            </w:r>
          </w:p>
        </w:tc>
        <w:tc>
          <w:tcPr>
            <w:tcW w:w="1509" w:type="dxa"/>
            <w:vAlign w:val="center"/>
          </w:tcPr>
          <w:p w14:paraId="3818FEC9" w14:textId="2E40C06D" w:rsidR="00E34547" w:rsidRPr="00A154E9" w:rsidRDefault="009B390F" w:rsidP="00E34547">
            <w:pPr>
              <w:rPr>
                <w:rFonts w:ascii="Arial" w:hAnsi="Arial" w:cs="Arial"/>
                <w:sz w:val="22"/>
                <w:szCs w:val="22"/>
              </w:rPr>
            </w:pPr>
            <w:hyperlink r:id="rId34" w:tgtFrame="_blank" w:history="1">
              <w:r w:rsidR="00E34547" w:rsidRPr="00A154E9">
                <w:rPr>
                  <w:rStyle w:val="Hyperlink"/>
                  <w:rFonts w:ascii="Arial" w:hAnsi="Arial" w:cs="Arial"/>
                  <w:sz w:val="22"/>
                  <w:szCs w:val="22"/>
                </w:rPr>
                <w:t>LN610590.1</w:t>
              </w:r>
            </w:hyperlink>
          </w:p>
        </w:tc>
        <w:tc>
          <w:tcPr>
            <w:tcW w:w="760" w:type="dxa"/>
            <w:vAlign w:val="center"/>
          </w:tcPr>
          <w:p w14:paraId="31F33FE9" w14:textId="0522E7F3" w:rsidR="00E34547" w:rsidRPr="00A154E9" w:rsidRDefault="00E34547" w:rsidP="00E34547">
            <w:pPr>
              <w:rPr>
                <w:rFonts w:ascii="Arial" w:hAnsi="Arial" w:cs="Arial"/>
                <w:sz w:val="22"/>
                <w:szCs w:val="22"/>
                <w:lang w:val="en-GB"/>
              </w:rPr>
            </w:pPr>
            <w:r w:rsidRPr="00A154E9">
              <w:rPr>
                <w:rFonts w:ascii="Arial" w:hAnsi="Arial" w:cs="Arial"/>
                <w:sz w:val="22"/>
                <w:szCs w:val="22"/>
              </w:rPr>
              <w:t>37.24</w:t>
            </w:r>
          </w:p>
        </w:tc>
        <w:tc>
          <w:tcPr>
            <w:tcW w:w="735" w:type="dxa"/>
            <w:vAlign w:val="center"/>
          </w:tcPr>
          <w:p w14:paraId="5BE78DC8" w14:textId="2728FA4B" w:rsidR="00E34547" w:rsidRPr="00A154E9" w:rsidRDefault="00E34547" w:rsidP="00E34547">
            <w:pPr>
              <w:rPr>
                <w:rFonts w:ascii="Arial" w:hAnsi="Arial" w:cs="Arial"/>
                <w:sz w:val="22"/>
                <w:szCs w:val="22"/>
                <w:lang w:val="en-GB"/>
              </w:rPr>
            </w:pPr>
            <w:r w:rsidRPr="00A154E9">
              <w:rPr>
                <w:rFonts w:ascii="Arial" w:hAnsi="Arial" w:cs="Arial"/>
                <w:sz w:val="22"/>
                <w:szCs w:val="22"/>
              </w:rPr>
              <w:t>64.1</w:t>
            </w:r>
          </w:p>
        </w:tc>
        <w:tc>
          <w:tcPr>
            <w:tcW w:w="905" w:type="dxa"/>
            <w:vAlign w:val="center"/>
          </w:tcPr>
          <w:p w14:paraId="5D371E13" w14:textId="6A16DEBE" w:rsidR="00E34547" w:rsidRPr="00A154E9" w:rsidRDefault="009B390F" w:rsidP="00E34547">
            <w:pPr>
              <w:rPr>
                <w:rFonts w:ascii="Arial" w:hAnsi="Arial" w:cs="Arial"/>
                <w:sz w:val="22"/>
                <w:szCs w:val="22"/>
              </w:rPr>
            </w:pPr>
            <w:hyperlink r:id="rId35" w:anchor="!/proteins/36432/461169|Pseudomonas phage vB_PaeS_PAO1_Ab30/viral segment Unknown/" w:history="1">
              <w:r w:rsidR="00E34547" w:rsidRPr="00A154E9">
                <w:rPr>
                  <w:rStyle w:val="Hyperlink"/>
                  <w:rFonts w:ascii="Arial" w:hAnsi="Arial" w:cs="Arial"/>
                  <w:color w:val="000080"/>
                  <w:sz w:val="22"/>
                  <w:szCs w:val="22"/>
                </w:rPr>
                <w:t>59</w:t>
              </w:r>
            </w:hyperlink>
          </w:p>
        </w:tc>
        <w:tc>
          <w:tcPr>
            <w:tcW w:w="1159" w:type="dxa"/>
            <w:tcBorders>
              <w:top w:val="single" w:sz="4" w:space="0" w:color="auto"/>
              <w:left w:val="single" w:sz="4" w:space="0" w:color="auto"/>
              <w:bottom w:val="single" w:sz="4" w:space="0" w:color="auto"/>
              <w:right w:val="single" w:sz="4" w:space="0" w:color="auto"/>
            </w:tcBorders>
            <w:vAlign w:val="center"/>
          </w:tcPr>
          <w:p w14:paraId="2689B8BD" w14:textId="723477F5" w:rsidR="00E34547" w:rsidRPr="006F163E" w:rsidRDefault="00AC5AEC" w:rsidP="00E34547">
            <w:pPr>
              <w:rPr>
                <w:rFonts w:ascii="Arial" w:hAnsi="Arial" w:cs="Arial"/>
                <w:sz w:val="22"/>
                <w:szCs w:val="22"/>
              </w:rPr>
            </w:pPr>
            <w:r>
              <w:rPr>
                <w:rFonts w:ascii="Arial" w:hAnsi="Arial" w:cs="Arial"/>
                <w:sz w:val="22"/>
                <w:szCs w:val="22"/>
              </w:rPr>
              <w:t>73.1</w:t>
            </w:r>
          </w:p>
        </w:tc>
        <w:tc>
          <w:tcPr>
            <w:tcW w:w="1400" w:type="dxa"/>
            <w:tcBorders>
              <w:top w:val="single" w:sz="4" w:space="0" w:color="auto"/>
              <w:left w:val="single" w:sz="4" w:space="0" w:color="auto"/>
              <w:bottom w:val="single" w:sz="4" w:space="0" w:color="auto"/>
              <w:right w:val="single" w:sz="4" w:space="0" w:color="auto"/>
            </w:tcBorders>
            <w:vAlign w:val="center"/>
          </w:tcPr>
          <w:p w14:paraId="0C80EB7A" w14:textId="65D5904F" w:rsidR="00E34547" w:rsidRPr="006F163E" w:rsidRDefault="00AC020A" w:rsidP="00E34547">
            <w:pPr>
              <w:rPr>
                <w:rFonts w:ascii="Arial" w:hAnsi="Arial" w:cs="Arial"/>
                <w:sz w:val="22"/>
                <w:szCs w:val="22"/>
              </w:rPr>
            </w:pPr>
            <w:r>
              <w:rPr>
                <w:rFonts w:ascii="Arial" w:hAnsi="Arial" w:cs="Arial"/>
                <w:sz w:val="22"/>
                <w:szCs w:val="22"/>
              </w:rPr>
              <w:t>85.4</w:t>
            </w:r>
          </w:p>
        </w:tc>
      </w:tr>
      <w:tr w:rsidR="00AC5AEC" w:rsidRPr="007F6A64" w14:paraId="58626E25" w14:textId="77777777" w:rsidTr="00A154E9">
        <w:tc>
          <w:tcPr>
            <w:tcW w:w="2689" w:type="dxa"/>
            <w:tcBorders>
              <w:top w:val="single" w:sz="4" w:space="0" w:color="auto"/>
              <w:left w:val="single" w:sz="4" w:space="0" w:color="auto"/>
              <w:bottom w:val="single" w:sz="4" w:space="0" w:color="auto"/>
              <w:right w:val="single" w:sz="4" w:space="0" w:color="auto"/>
            </w:tcBorders>
          </w:tcPr>
          <w:p w14:paraId="63156DE4" w14:textId="2E75042A" w:rsidR="00E34547" w:rsidRPr="00A154E9" w:rsidRDefault="00E34547" w:rsidP="00E34547">
            <w:pPr>
              <w:rPr>
                <w:rFonts w:ascii="Arial" w:hAnsi="Arial" w:cs="Arial"/>
                <w:sz w:val="22"/>
                <w:szCs w:val="22"/>
                <w:lang w:val="en-GB"/>
              </w:rPr>
            </w:pPr>
            <w:r w:rsidRPr="00A154E9">
              <w:rPr>
                <w:rFonts w:ascii="Arial" w:hAnsi="Arial" w:cs="Arial"/>
                <w:sz w:val="22"/>
                <w:szCs w:val="22"/>
              </w:rPr>
              <w:t>Pseudomonas phage vB_PaeS_PcyII-40_PfII40a</w:t>
            </w:r>
          </w:p>
        </w:tc>
        <w:tc>
          <w:tcPr>
            <w:tcW w:w="1509" w:type="dxa"/>
            <w:vAlign w:val="center"/>
          </w:tcPr>
          <w:p w14:paraId="689F7DF3" w14:textId="531E1718" w:rsidR="00E34547" w:rsidRPr="00A154E9" w:rsidRDefault="009B390F" w:rsidP="00E34547">
            <w:pPr>
              <w:rPr>
                <w:rFonts w:ascii="Arial" w:hAnsi="Arial" w:cs="Arial"/>
                <w:sz w:val="22"/>
                <w:szCs w:val="22"/>
              </w:rPr>
            </w:pPr>
            <w:hyperlink r:id="rId36" w:tgtFrame="_blank" w:history="1">
              <w:r w:rsidR="00E34547" w:rsidRPr="00A154E9">
                <w:rPr>
                  <w:rStyle w:val="Hyperlink"/>
                  <w:rFonts w:ascii="Arial" w:hAnsi="Arial" w:cs="Arial"/>
                  <w:sz w:val="22"/>
                  <w:szCs w:val="22"/>
                </w:rPr>
                <w:t>LT608331.1</w:t>
              </w:r>
            </w:hyperlink>
          </w:p>
        </w:tc>
        <w:tc>
          <w:tcPr>
            <w:tcW w:w="760" w:type="dxa"/>
            <w:vAlign w:val="center"/>
          </w:tcPr>
          <w:p w14:paraId="49AFD4C1" w14:textId="4468D50D" w:rsidR="00E34547" w:rsidRPr="00A154E9" w:rsidRDefault="00E34547" w:rsidP="00E34547">
            <w:pPr>
              <w:rPr>
                <w:rFonts w:ascii="Arial" w:hAnsi="Arial" w:cs="Arial"/>
                <w:sz w:val="22"/>
                <w:szCs w:val="22"/>
                <w:lang w:val="en-GB"/>
              </w:rPr>
            </w:pPr>
            <w:r w:rsidRPr="00A154E9">
              <w:rPr>
                <w:rFonts w:ascii="Arial" w:hAnsi="Arial" w:cs="Arial"/>
                <w:sz w:val="22"/>
                <w:szCs w:val="22"/>
              </w:rPr>
              <w:t>37.03</w:t>
            </w:r>
          </w:p>
        </w:tc>
        <w:tc>
          <w:tcPr>
            <w:tcW w:w="735" w:type="dxa"/>
            <w:vAlign w:val="center"/>
          </w:tcPr>
          <w:p w14:paraId="7981C527" w14:textId="04C22BB1" w:rsidR="00E34547" w:rsidRPr="00A154E9" w:rsidRDefault="00E34547" w:rsidP="00E34547">
            <w:pPr>
              <w:rPr>
                <w:rFonts w:ascii="Arial" w:hAnsi="Arial" w:cs="Arial"/>
                <w:sz w:val="22"/>
                <w:szCs w:val="22"/>
                <w:lang w:val="en-GB"/>
              </w:rPr>
            </w:pPr>
            <w:r w:rsidRPr="00A154E9">
              <w:rPr>
                <w:rFonts w:ascii="Arial" w:hAnsi="Arial" w:cs="Arial"/>
                <w:sz w:val="22"/>
                <w:szCs w:val="22"/>
              </w:rPr>
              <w:t>64.3</w:t>
            </w:r>
          </w:p>
        </w:tc>
        <w:tc>
          <w:tcPr>
            <w:tcW w:w="905" w:type="dxa"/>
            <w:vAlign w:val="center"/>
          </w:tcPr>
          <w:p w14:paraId="02756F98" w14:textId="2812E238" w:rsidR="00E34547" w:rsidRPr="00A154E9" w:rsidRDefault="009B390F" w:rsidP="00E34547">
            <w:pPr>
              <w:rPr>
                <w:rFonts w:ascii="Arial" w:hAnsi="Arial" w:cs="Arial"/>
                <w:sz w:val="22"/>
                <w:szCs w:val="22"/>
              </w:rPr>
            </w:pPr>
            <w:hyperlink r:id="rId37" w:anchor="!/proteins/73417/467568|Pseudomonas phage vB_PaeS_PcyII-40_PfII40a/chromosome PFII40A/" w:history="1">
              <w:r w:rsidR="00E34547" w:rsidRPr="00A154E9">
                <w:rPr>
                  <w:rStyle w:val="Hyperlink"/>
                  <w:rFonts w:ascii="Arial" w:hAnsi="Arial" w:cs="Arial"/>
                  <w:color w:val="000080"/>
                  <w:sz w:val="22"/>
                  <w:szCs w:val="22"/>
                </w:rPr>
                <w:t>52</w:t>
              </w:r>
            </w:hyperlink>
          </w:p>
        </w:tc>
        <w:tc>
          <w:tcPr>
            <w:tcW w:w="1159" w:type="dxa"/>
            <w:tcBorders>
              <w:top w:val="single" w:sz="4" w:space="0" w:color="auto"/>
              <w:left w:val="single" w:sz="4" w:space="0" w:color="auto"/>
              <w:bottom w:val="single" w:sz="4" w:space="0" w:color="auto"/>
              <w:right w:val="single" w:sz="4" w:space="0" w:color="auto"/>
            </w:tcBorders>
            <w:vAlign w:val="center"/>
          </w:tcPr>
          <w:p w14:paraId="6E46C899" w14:textId="29B12E89" w:rsidR="00E34547" w:rsidRPr="006F163E" w:rsidRDefault="00AC5AEC" w:rsidP="00E34547">
            <w:pPr>
              <w:rPr>
                <w:rFonts w:ascii="Arial" w:hAnsi="Arial" w:cs="Arial"/>
                <w:sz w:val="22"/>
                <w:szCs w:val="22"/>
              </w:rPr>
            </w:pPr>
            <w:r>
              <w:rPr>
                <w:rFonts w:ascii="Arial" w:hAnsi="Arial" w:cs="Arial"/>
                <w:sz w:val="22"/>
                <w:szCs w:val="22"/>
              </w:rPr>
              <w:t>70.6</w:t>
            </w:r>
          </w:p>
        </w:tc>
        <w:tc>
          <w:tcPr>
            <w:tcW w:w="1400" w:type="dxa"/>
            <w:tcBorders>
              <w:top w:val="single" w:sz="4" w:space="0" w:color="auto"/>
              <w:left w:val="single" w:sz="4" w:space="0" w:color="auto"/>
              <w:bottom w:val="single" w:sz="4" w:space="0" w:color="auto"/>
              <w:right w:val="single" w:sz="4" w:space="0" w:color="auto"/>
            </w:tcBorders>
            <w:vAlign w:val="center"/>
          </w:tcPr>
          <w:p w14:paraId="2C8A8022" w14:textId="4A8994A0" w:rsidR="00E34547" w:rsidRPr="006F163E" w:rsidRDefault="00FA61A3" w:rsidP="00E34547">
            <w:pPr>
              <w:rPr>
                <w:rFonts w:ascii="Arial" w:hAnsi="Arial" w:cs="Arial"/>
                <w:sz w:val="22"/>
                <w:szCs w:val="22"/>
              </w:rPr>
            </w:pPr>
            <w:r>
              <w:rPr>
                <w:rFonts w:ascii="Arial" w:hAnsi="Arial" w:cs="Arial"/>
                <w:sz w:val="22"/>
                <w:szCs w:val="22"/>
              </w:rPr>
              <w:t>83.6</w:t>
            </w:r>
          </w:p>
        </w:tc>
      </w:tr>
    </w:tbl>
    <w:p w14:paraId="09D50BA6" w14:textId="72CD29F0"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4D2C84BB" w14:textId="6EF2DC37"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3FECDC94" w14:textId="77777777" w:rsidR="00B87A46" w:rsidRPr="007F6A64" w:rsidRDefault="00B87A46" w:rsidP="00B87A46">
      <w:pPr>
        <w:rPr>
          <w:rFonts w:ascii="Arial" w:hAnsi="Arial" w:cs="Arial"/>
          <w:b/>
          <w:bCs/>
          <w:color w:val="0000FF"/>
          <w:sz w:val="22"/>
          <w:szCs w:val="22"/>
          <w:lang w:val="en-GB"/>
        </w:rPr>
      </w:pPr>
    </w:p>
    <w:p w14:paraId="7CD6E571" w14:textId="53285A75" w:rsidR="00B87A46" w:rsidRPr="007F6A64" w:rsidRDefault="00B87A46" w:rsidP="00B87A46">
      <w:pPr>
        <w:rPr>
          <w:rFonts w:ascii="Arial" w:hAnsi="Arial" w:cs="Arial"/>
          <w:b/>
          <w:bCs/>
          <w:color w:val="0000FF"/>
          <w:sz w:val="22"/>
          <w:szCs w:val="22"/>
          <w:lang w:val="en-GB"/>
        </w:rPr>
      </w:pPr>
      <w:r w:rsidRPr="007F6A64">
        <w:rPr>
          <w:rFonts w:ascii="Arial" w:hAnsi="Arial" w:cs="Arial"/>
          <w:b/>
          <w:bCs/>
          <w:color w:val="0000FF"/>
          <w:sz w:val="22"/>
          <w:szCs w:val="22"/>
          <w:lang w:val="en-GB"/>
        </w:rPr>
        <w:t xml:space="preserve">VIRIDIC heat map:  </w:t>
      </w:r>
      <w:r w:rsidRPr="007F6A64">
        <w:rPr>
          <w:rFonts w:ascii="Arial" w:hAnsi="Arial" w:cs="Arial"/>
          <w:sz w:val="22"/>
          <w:szCs w:val="22"/>
          <w:lang w:val="en-GB"/>
        </w:rPr>
        <w:t>VIRIDIC (Virus Intergenomic Distance Calculator; VIRIDIC (Virus Intergenomic Distance Calculator; [</w:t>
      </w:r>
      <w:r>
        <w:rPr>
          <w:rFonts w:ascii="Arial" w:hAnsi="Arial" w:cs="Arial"/>
          <w:sz w:val="22"/>
          <w:szCs w:val="22"/>
          <w:lang w:val="en-GB"/>
        </w:rPr>
        <w:t>2</w:t>
      </w:r>
      <w:r w:rsidRPr="007F6A64">
        <w:rPr>
          <w:rFonts w:ascii="Arial" w:hAnsi="Arial" w:cs="Arial"/>
          <w:sz w:val="22"/>
          <w:szCs w:val="22"/>
          <w:lang w:val="en-GB"/>
        </w:rPr>
        <w:t>]; http://rhea.icbm.uni-oldenburg.de/VIRIDIC/) computes pairwise intergenomic distances/similarities amongst phage genomes</w:t>
      </w:r>
      <w:r>
        <w:rPr>
          <w:rFonts w:ascii="Arial" w:hAnsi="Arial" w:cs="Arial"/>
          <w:sz w:val="22"/>
          <w:szCs w:val="22"/>
          <w:lang w:val="en-GB"/>
        </w:rPr>
        <w:t xml:space="preserve">. </w:t>
      </w:r>
      <w:r w:rsidRPr="007F6A64">
        <w:rPr>
          <w:rFonts w:ascii="Arial" w:hAnsi="Arial" w:cs="Arial"/>
          <w:sz w:val="22"/>
          <w:szCs w:val="22"/>
          <w:lang w:val="en-GB"/>
        </w:rPr>
        <w:t>The black box delineates strains.</w:t>
      </w:r>
      <w:r w:rsidR="001970D7">
        <w:rPr>
          <w:rFonts w:ascii="Arial" w:hAnsi="Arial" w:cs="Arial"/>
          <w:sz w:val="22"/>
          <w:szCs w:val="22"/>
          <w:lang w:val="en-GB"/>
        </w:rPr>
        <w:t xml:space="preserve">  </w:t>
      </w:r>
    </w:p>
    <w:p w14:paraId="5B2D0B6C" w14:textId="290598DD" w:rsidR="00B87A46" w:rsidRPr="007F6A64" w:rsidRDefault="003247BC" w:rsidP="00B87A46">
      <w:pPr>
        <w:jc w:val="cente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56C62209" wp14:editId="6B604F73">
            <wp:extent cx="5731510" cy="22758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2275840"/>
                    </a:xfrm>
                    <a:prstGeom prst="rect">
                      <a:avLst/>
                    </a:prstGeom>
                  </pic:spPr>
                </pic:pic>
              </a:graphicData>
            </a:graphic>
          </wp:inline>
        </w:drawing>
      </w:r>
    </w:p>
    <w:p w14:paraId="6A1C134F" w14:textId="49AA9E7B" w:rsidR="00B87A46" w:rsidRPr="007F6A64" w:rsidRDefault="003247BC" w:rsidP="00B87A46">
      <w:pP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318EC23B" wp14:editId="71410E78">
            <wp:extent cx="5715000" cy="6172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39" cstate="print">
                      <a:extLst>
                        <a:ext uri="{28A0092B-C50C-407E-A947-70E740481C1C}">
                          <a14:useLocalDpi xmlns:a14="http://schemas.microsoft.com/office/drawing/2010/main" val="0"/>
                        </a:ext>
                      </a:extLst>
                    </a:blip>
                    <a:srcRect l="1219"/>
                    <a:stretch/>
                  </pic:blipFill>
                  <pic:spPr bwMode="auto">
                    <a:xfrm>
                      <a:off x="0" y="0"/>
                      <a:ext cx="5742722" cy="620260"/>
                    </a:xfrm>
                    <a:prstGeom prst="rect">
                      <a:avLst/>
                    </a:prstGeom>
                    <a:ln>
                      <a:noFill/>
                    </a:ln>
                    <a:extLst>
                      <a:ext uri="{53640926-AAD7-44D8-BBD7-CCE9431645EC}">
                        <a14:shadowObscured xmlns:a14="http://schemas.microsoft.com/office/drawing/2010/main"/>
                      </a:ext>
                    </a:extLst>
                  </pic:spPr>
                </pic:pic>
              </a:graphicData>
            </a:graphic>
          </wp:inline>
        </w:drawing>
      </w:r>
    </w:p>
    <w:p w14:paraId="521DBF2D" w14:textId="24295A65" w:rsidR="00B87A46" w:rsidRDefault="00B87A46" w:rsidP="00B87A46">
      <w:pPr>
        <w:rPr>
          <w:rFonts w:ascii="Arial" w:hAnsi="Arial" w:cs="Arial"/>
          <w:sz w:val="22"/>
          <w:szCs w:val="22"/>
        </w:rPr>
      </w:pPr>
      <w:r w:rsidRPr="007F6A64">
        <w:rPr>
          <w:rFonts w:ascii="Arial" w:hAnsi="Arial" w:cs="Arial"/>
          <w:b/>
          <w:color w:val="120AB6"/>
          <w:sz w:val="22"/>
          <w:szCs w:val="22"/>
        </w:rPr>
        <w:t xml:space="preserve">ViPTree analysis:  </w:t>
      </w:r>
      <w:r w:rsidRPr="007F6A64">
        <w:rPr>
          <w:rFonts w:ascii="Arial" w:hAnsi="Arial" w:cs="Arial"/>
          <w:bCs/>
          <w:sz w:val="22"/>
          <w:szCs w:val="22"/>
        </w:rPr>
        <w:t>ViPTree analysis</w:t>
      </w:r>
      <w:r w:rsidRPr="007F6A64">
        <w:rPr>
          <w:rFonts w:ascii="Arial" w:hAnsi="Arial" w:cs="Arial"/>
          <w:sz w:val="22"/>
          <w:szCs w:val="22"/>
          <w:lang w:val="en-GB"/>
        </w:rPr>
        <w:t xml:space="preserve"> (</w:t>
      </w:r>
      <w:hyperlink r:id="rId40" w:history="1">
        <w:r w:rsidRPr="007F6A64">
          <w:rPr>
            <w:rStyle w:val="Hyperlink"/>
            <w:rFonts w:ascii="Arial" w:eastAsia="Times" w:hAnsi="Arial" w:cs="Arial"/>
            <w:sz w:val="22"/>
            <w:szCs w:val="22"/>
            <w:lang w:val="en-GB"/>
          </w:rPr>
          <w:t>https://www.genome.jp/viptree/</w:t>
        </w:r>
      </w:hyperlink>
      <w:r w:rsidRPr="007F6A64">
        <w:rPr>
          <w:rFonts w:ascii="Arial" w:hAnsi="Arial" w:cs="Arial"/>
          <w:sz w:val="22"/>
          <w:szCs w:val="22"/>
          <w:lang w:val="en-GB"/>
        </w:rPr>
        <w:t>; [</w:t>
      </w:r>
      <w:r>
        <w:rPr>
          <w:rFonts w:ascii="Arial" w:hAnsi="Arial" w:cs="Arial"/>
          <w:sz w:val="22"/>
          <w:szCs w:val="22"/>
          <w:lang w:val="en-GB"/>
        </w:rPr>
        <w:t>3</w:t>
      </w:r>
      <w:r w:rsidRPr="007F6A64">
        <w:rPr>
          <w:rFonts w:ascii="Arial" w:hAnsi="Arial" w:cs="Arial"/>
          <w:sz w:val="22"/>
          <w:szCs w:val="22"/>
          <w:lang w:val="en-GB"/>
        </w:rPr>
        <w:t>]) is based upon Rohwer and Edwards (2002) famous Phage Proteomic Tree [</w:t>
      </w:r>
      <w:r>
        <w:rPr>
          <w:rFonts w:ascii="Arial" w:hAnsi="Arial" w:cs="Arial"/>
          <w:sz w:val="22"/>
          <w:szCs w:val="22"/>
          <w:lang w:val="en-GB"/>
        </w:rPr>
        <w:t>4</w:t>
      </w:r>
      <w:r w:rsidRPr="007F6A64">
        <w:rPr>
          <w:rFonts w:ascii="Arial" w:hAnsi="Arial" w:cs="Arial"/>
          <w:sz w:val="22"/>
          <w:szCs w:val="22"/>
          <w:lang w:val="en-GB"/>
        </w:rPr>
        <w:t xml:space="preserve">].  The phages of interest </w:t>
      </w:r>
      <w:proofErr w:type="gramStart"/>
      <w:r w:rsidRPr="007F6A64">
        <w:rPr>
          <w:rFonts w:ascii="Arial" w:hAnsi="Arial" w:cs="Arial"/>
          <w:sz w:val="22"/>
          <w:szCs w:val="22"/>
          <w:lang w:val="en-GB"/>
        </w:rPr>
        <w:t xml:space="preserve">are </w:t>
      </w:r>
      <w:r w:rsidRPr="007F6A64">
        <w:rPr>
          <w:rFonts w:ascii="Arial" w:hAnsi="Arial" w:cs="Arial"/>
          <w:sz w:val="22"/>
          <w:szCs w:val="22"/>
        </w:rPr>
        <w:t xml:space="preserve"> indicated</w:t>
      </w:r>
      <w:proofErr w:type="gramEnd"/>
      <w:r w:rsidRPr="007F6A64">
        <w:rPr>
          <w:rFonts w:ascii="Arial" w:hAnsi="Arial" w:cs="Arial"/>
          <w:sz w:val="22"/>
          <w:szCs w:val="22"/>
        </w:rPr>
        <w:t xml:space="preserve"> with </w:t>
      </w:r>
      <w:r w:rsidRPr="007F6A64">
        <w:rPr>
          <w:rFonts w:ascii="Arial" w:hAnsi="Arial" w:cs="Arial"/>
          <w:b/>
          <w:bCs/>
          <w:color w:val="FF0000"/>
          <w:sz w:val="22"/>
          <w:szCs w:val="22"/>
        </w:rPr>
        <w:t xml:space="preserve">red </w:t>
      </w:r>
      <w:r>
        <w:rPr>
          <w:rFonts w:ascii="Arial" w:hAnsi="Arial" w:cs="Arial"/>
          <w:b/>
          <w:bCs/>
          <w:color w:val="FF0000"/>
          <w:sz w:val="22"/>
          <w:szCs w:val="22"/>
        </w:rPr>
        <w:t>stars</w:t>
      </w:r>
      <w:r w:rsidRPr="007F6A64">
        <w:rPr>
          <w:rFonts w:ascii="Arial" w:hAnsi="Arial" w:cs="Arial"/>
          <w:sz w:val="22"/>
          <w:szCs w:val="22"/>
        </w:rPr>
        <w:t xml:space="preserve">.  </w:t>
      </w:r>
      <w:r w:rsidR="001970D7">
        <w:rPr>
          <w:rFonts w:ascii="Arial" w:hAnsi="Arial" w:cs="Arial"/>
          <w:sz w:val="22"/>
          <w:szCs w:val="22"/>
        </w:rPr>
        <w:t xml:space="preserve"> N/A</w:t>
      </w:r>
    </w:p>
    <w:p w14:paraId="5A3BF664" w14:textId="77777777" w:rsidR="00B87A46" w:rsidRDefault="00B87A46" w:rsidP="00B87A46">
      <w:pPr>
        <w:rPr>
          <w:rFonts w:ascii="Arial" w:hAnsi="Arial" w:cs="Arial"/>
          <w:sz w:val="22"/>
          <w:szCs w:val="22"/>
        </w:rPr>
      </w:pPr>
    </w:p>
    <w:p w14:paraId="3E94BC8F" w14:textId="2315B70B" w:rsidR="00B87A46" w:rsidRPr="007F6A64" w:rsidRDefault="00B87A46" w:rsidP="00B87A46">
      <w:pPr>
        <w:rPr>
          <w:rFonts w:ascii="Arial" w:hAnsi="Arial" w:cs="Arial"/>
          <w:b/>
          <w:bCs/>
          <w:color w:val="0000FF"/>
          <w:sz w:val="22"/>
          <w:szCs w:val="22"/>
          <w:lang w:val="en-GB"/>
        </w:rPr>
      </w:pPr>
    </w:p>
    <w:p w14:paraId="6B12968F" w14:textId="34647A7F" w:rsidR="00B87A46" w:rsidRPr="007F6A64" w:rsidRDefault="00B87A46" w:rsidP="00B87A46">
      <w:pPr>
        <w:rPr>
          <w:rFonts w:ascii="Arial" w:hAnsi="Arial" w:cs="Arial"/>
          <w:sz w:val="22"/>
          <w:szCs w:val="22"/>
          <w:lang w:val="en-GB"/>
        </w:rPr>
      </w:pPr>
      <w:r w:rsidRPr="007F6A64">
        <w:rPr>
          <w:rFonts w:ascii="Arial" w:hAnsi="Arial" w:cs="Arial"/>
          <w:b/>
          <w:color w:val="0000FF"/>
          <w:sz w:val="22"/>
          <w:szCs w:val="22"/>
          <w:lang w:val="en-GB"/>
        </w:rPr>
        <w:t xml:space="preserve">Phylogeny: </w:t>
      </w:r>
      <w:r w:rsidRPr="007F6A64">
        <w:rPr>
          <w:rFonts w:ascii="Arial" w:hAnsi="Arial" w:cs="Arial"/>
          <w:sz w:val="22"/>
          <w:szCs w:val="22"/>
          <w:lang w:val="en-GB"/>
        </w:rPr>
        <w:t xml:space="preserve">The phylogenetic tree was constructed using the </w:t>
      </w:r>
      <w:r w:rsidR="003B34ED">
        <w:rPr>
          <w:rFonts w:ascii="Arial" w:hAnsi="Arial" w:cs="Arial"/>
          <w:sz w:val="22"/>
          <w:szCs w:val="22"/>
          <w:lang w:val="en-GB"/>
        </w:rPr>
        <w:t>portal</w:t>
      </w:r>
      <w:r w:rsidR="001970D7">
        <w:rPr>
          <w:rFonts w:ascii="Arial" w:hAnsi="Arial" w:cs="Arial"/>
          <w:sz w:val="22"/>
          <w:szCs w:val="22"/>
          <w:lang w:val="en-GB"/>
        </w:rPr>
        <w:t xml:space="preserve"> proteins from </w:t>
      </w:r>
      <w:r w:rsidR="00650BBA">
        <w:rPr>
          <w:rFonts w:ascii="Arial" w:hAnsi="Arial" w:cs="Arial"/>
          <w:sz w:val="22"/>
          <w:szCs w:val="22"/>
          <w:lang w:val="en-GB"/>
        </w:rPr>
        <w:t>D3112</w:t>
      </w:r>
      <w:r w:rsidRPr="007F6A64">
        <w:rPr>
          <w:rFonts w:ascii="Arial" w:hAnsi="Arial" w:cs="Arial"/>
          <w:sz w:val="22"/>
          <w:szCs w:val="22"/>
          <w:lang w:val="en-GB"/>
        </w:rPr>
        <w:t xml:space="preserve"> and related phages with phylogeny.fr in “one click” mode [</w:t>
      </w:r>
      <w:r>
        <w:rPr>
          <w:rFonts w:ascii="Arial" w:hAnsi="Arial" w:cs="Arial"/>
          <w:sz w:val="22"/>
          <w:szCs w:val="22"/>
          <w:lang w:val="en-GB"/>
        </w:rPr>
        <w:t>6</w:t>
      </w:r>
      <w:r w:rsidRPr="007F6A64">
        <w:rPr>
          <w:rFonts w:ascii="Arial" w:hAnsi="Arial" w:cs="Arial"/>
          <w:sz w:val="22"/>
          <w:szCs w:val="22"/>
          <w:lang w:val="en-GB"/>
        </w:rPr>
        <w:t>].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Anisimova M., Gascuel O. Approximate likelihood ratio test for branches: A fast, accurate and powerful alternative [</w:t>
      </w:r>
      <w:r>
        <w:rPr>
          <w:rFonts w:ascii="Arial" w:hAnsi="Arial" w:cs="Arial"/>
          <w:sz w:val="22"/>
          <w:szCs w:val="22"/>
          <w:lang w:val="en-GB"/>
        </w:rPr>
        <w:t>7</w:t>
      </w:r>
      <w:r w:rsidRPr="007F6A64">
        <w:rPr>
          <w:rFonts w:ascii="Arial" w:hAnsi="Arial" w:cs="Arial"/>
          <w:sz w:val="22"/>
          <w:szCs w:val="22"/>
          <w:lang w:val="en-GB"/>
        </w:rPr>
        <w:t>] for details."</w:t>
      </w:r>
      <w:r>
        <w:rPr>
          <w:rFonts w:ascii="Arial" w:hAnsi="Arial" w:cs="Arial"/>
          <w:sz w:val="22"/>
          <w:szCs w:val="22"/>
          <w:lang w:val="en-GB"/>
        </w:rPr>
        <w:t xml:space="preserve">  The members of the </w:t>
      </w:r>
      <w:r w:rsidR="00650BBA">
        <w:rPr>
          <w:rFonts w:ascii="Arial" w:hAnsi="Arial" w:cs="Arial"/>
          <w:i/>
          <w:iCs/>
          <w:sz w:val="22"/>
          <w:szCs w:val="22"/>
          <w:highlight w:val="yellow"/>
          <w:lang w:val="en-GB"/>
        </w:rPr>
        <w:t>Casadaban</w:t>
      </w:r>
      <w:r w:rsidRPr="001970D7">
        <w:rPr>
          <w:rFonts w:ascii="Arial" w:hAnsi="Arial" w:cs="Arial"/>
          <w:i/>
          <w:iCs/>
          <w:sz w:val="22"/>
          <w:szCs w:val="22"/>
          <w:highlight w:val="yellow"/>
          <w:lang w:val="en-GB"/>
        </w:rPr>
        <w:t>virus</w:t>
      </w:r>
      <w:r>
        <w:rPr>
          <w:rFonts w:ascii="Arial" w:hAnsi="Arial" w:cs="Arial"/>
          <w:sz w:val="22"/>
          <w:szCs w:val="22"/>
          <w:lang w:val="en-GB"/>
        </w:rPr>
        <w:t xml:space="preserve"> are indicated with a </w:t>
      </w:r>
      <w:r w:rsidRPr="00635EC3">
        <w:rPr>
          <w:rFonts w:ascii="Arial" w:hAnsi="Arial" w:cs="Arial"/>
          <w:b/>
          <w:bCs/>
          <w:color w:val="0070C0"/>
          <w:sz w:val="22"/>
          <w:szCs w:val="22"/>
          <w:lang w:val="en-GB"/>
        </w:rPr>
        <w:t>blue rectangle</w:t>
      </w:r>
      <w:r>
        <w:rPr>
          <w:rFonts w:ascii="Arial" w:hAnsi="Arial" w:cs="Arial"/>
          <w:sz w:val="22"/>
          <w:szCs w:val="22"/>
          <w:lang w:val="en-GB"/>
        </w:rPr>
        <w:t>.</w:t>
      </w:r>
    </w:p>
    <w:p w14:paraId="574FE57D" w14:textId="77777777" w:rsidR="00A174CC" w:rsidRDefault="00A174CC">
      <w:pPr>
        <w:rPr>
          <w:rFonts w:ascii="Arial" w:hAnsi="Arial" w:cs="Arial"/>
          <w:b/>
          <w:sz w:val="22"/>
          <w:szCs w:val="22"/>
        </w:rPr>
      </w:pPr>
    </w:p>
    <w:p w14:paraId="2747B32F" w14:textId="6DA00BFB" w:rsidR="00A174CC" w:rsidRDefault="003B34ED">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59264" behindDoc="0" locked="0" layoutInCell="1" allowOverlap="1" wp14:anchorId="2FF87C2B" wp14:editId="383A6022">
                <wp:simplePos x="0" y="0"/>
                <wp:positionH relativeFrom="column">
                  <wp:posOffset>5619750</wp:posOffset>
                </wp:positionH>
                <wp:positionV relativeFrom="paragraph">
                  <wp:posOffset>227330</wp:posOffset>
                </wp:positionV>
                <wp:extent cx="101600" cy="3778250"/>
                <wp:effectExtent l="0" t="0" r="12700" b="12700"/>
                <wp:wrapNone/>
                <wp:docPr id="5" name="Rectangle 5"/>
                <wp:cNvGraphicFramePr/>
                <a:graphic xmlns:a="http://schemas.openxmlformats.org/drawingml/2006/main">
                  <a:graphicData uri="http://schemas.microsoft.com/office/word/2010/wordprocessingShape">
                    <wps:wsp>
                      <wps:cNvSpPr/>
                      <wps:spPr>
                        <a:xfrm>
                          <a:off x="0" y="0"/>
                          <a:ext cx="101600" cy="3778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0EE8E8" id="Rectangle 5" o:spid="_x0000_s1026" style="position:absolute;margin-left:442.5pt;margin-top:17.9pt;width:8pt;height:29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" fillcolor="#4472c4 [3204]" strokecolor="#1f3763 [1604]" strokeweight="1pt"/>
            </w:pict>
          </mc:Fallback>
        </mc:AlternateContent>
      </w:r>
      <w:r>
        <w:rPr>
          <w:rFonts w:ascii="Arial" w:hAnsi="Arial" w:cs="Arial"/>
          <w:b/>
          <w:noProof/>
          <w:sz w:val="22"/>
          <w:szCs w:val="22"/>
        </w:rPr>
        <w:drawing>
          <wp:inline distT="0" distB="0" distL="0" distR="0" wp14:anchorId="4090F1AD" wp14:editId="5243EE39">
            <wp:extent cx="5731510" cy="4524375"/>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1">
                      <a:extLst>
                        <a:ext uri="{28A0092B-C50C-407E-A947-70E740481C1C}">
                          <a14:useLocalDpi xmlns:a14="http://schemas.microsoft.com/office/drawing/2010/main" val="0"/>
                        </a:ext>
                      </a:extLst>
                    </a:blip>
                    <a:stretch>
                      <a:fillRect/>
                    </a:stretch>
                  </pic:blipFill>
                  <pic:spPr>
                    <a:xfrm>
                      <a:off x="0" y="0"/>
                      <a:ext cx="5731510" cy="4524375"/>
                    </a:xfrm>
                    <a:prstGeom prst="rect">
                      <a:avLst/>
                    </a:prstGeom>
                  </pic:spPr>
                </pic:pic>
              </a:graphicData>
            </a:graphic>
          </wp:inline>
        </w:drawing>
      </w:r>
    </w:p>
    <w:p w14:paraId="04B1DD3B" w14:textId="77777777" w:rsidR="00A174CC" w:rsidRDefault="00A174CC">
      <w:pPr>
        <w:rPr>
          <w:rFonts w:ascii="Arial" w:hAnsi="Arial" w:cs="Arial"/>
          <w:b/>
          <w:sz w:val="22"/>
          <w:szCs w:val="22"/>
        </w:rPr>
      </w:pPr>
    </w:p>
    <w:p w14:paraId="3680DB07" w14:textId="77777777" w:rsidR="00A174CC" w:rsidRDefault="00A174CC">
      <w:pPr>
        <w:rPr>
          <w:rFonts w:ascii="Arial" w:hAnsi="Arial" w:cs="Arial"/>
          <w:b/>
          <w:sz w:val="22"/>
          <w:szCs w:val="22"/>
        </w:rPr>
      </w:pPr>
    </w:p>
    <w:p w14:paraId="1B5558AD" w14:textId="77777777" w:rsidR="00A174CC" w:rsidRDefault="00A174CC">
      <w:pPr>
        <w:rPr>
          <w:rFonts w:ascii="Arial" w:hAnsi="Arial" w:cs="Arial"/>
          <w:b/>
        </w:rPr>
      </w:pPr>
    </w:p>
    <w:p w14:paraId="3437A237" w14:textId="72DA0990" w:rsidR="00A174CC" w:rsidRDefault="008815EE">
      <w:pPr>
        <w:spacing w:before="120" w:after="120"/>
        <w:rPr>
          <w:rFonts w:ascii="Arial" w:hAnsi="Arial" w:cs="Arial"/>
          <w:b/>
        </w:rPr>
      </w:pPr>
      <w:r>
        <w:rPr>
          <w:rFonts w:ascii="Arial" w:hAnsi="Arial" w:cs="Arial"/>
          <w:b/>
        </w:rPr>
        <w:t>References</w:t>
      </w:r>
    </w:p>
    <w:p w14:paraId="0C938155" w14:textId="34FE8F7D" w:rsidR="00E57EE3" w:rsidRDefault="00E57EE3" w:rsidP="0085079E">
      <w:pPr>
        <w:pStyle w:val="BodyTextIndent"/>
        <w:numPr>
          <w:ilvl w:val="0"/>
          <w:numId w:val="3"/>
        </w:numPr>
        <w:suppressAutoHyphens/>
        <w:rPr>
          <w:rFonts w:ascii="Arial" w:hAnsi="Arial" w:cs="Arial"/>
          <w:color w:val="000000"/>
          <w:sz w:val="22"/>
          <w:szCs w:val="22"/>
        </w:rPr>
      </w:pPr>
      <w:r w:rsidRPr="00E57EE3">
        <w:rPr>
          <w:rFonts w:ascii="Arial" w:hAnsi="Arial" w:cs="Arial"/>
          <w:color w:val="000000"/>
          <w:sz w:val="22"/>
          <w:szCs w:val="22"/>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7D7A8507" w14:textId="20237D88" w:rsidR="0085079E" w:rsidRPr="007F6A64" w:rsidRDefault="0085079E" w:rsidP="0085079E">
      <w:pPr>
        <w:pStyle w:val="BodyTextIndent"/>
        <w:numPr>
          <w:ilvl w:val="0"/>
          <w:numId w:val="3"/>
        </w:numPr>
        <w:suppressAutoHyphens/>
        <w:rPr>
          <w:rFonts w:ascii="Arial" w:hAnsi="Arial" w:cs="Arial"/>
          <w:color w:val="000000"/>
          <w:sz w:val="22"/>
          <w:szCs w:val="22"/>
        </w:rPr>
      </w:pPr>
      <w:r w:rsidRPr="007F6A64">
        <w:rPr>
          <w:rFonts w:ascii="Arial" w:hAnsi="Arial" w:cs="Arial"/>
          <w:color w:val="000000"/>
          <w:sz w:val="22"/>
          <w:szCs w:val="22"/>
        </w:rPr>
        <w:t xml:space="preserve">Moraru C, Varsani A, Kropinski AM. VIRIDIC-A Novel Tool to Calculate the Intergenomic Similarities of Prokaryote-Infecting Viruses. Viruses. 2020 Nov </w:t>
      </w:r>
      <w:r w:rsidRPr="007F6A64">
        <w:rPr>
          <w:rFonts w:ascii="Arial" w:hAnsi="Arial" w:cs="Arial"/>
          <w:color w:val="000000"/>
          <w:sz w:val="22"/>
          <w:szCs w:val="22"/>
        </w:rPr>
        <w:lastRenderedPageBreak/>
        <w:t xml:space="preserve">6;12(11):1268. doi: 10.3390/v12111268. PMID: 33172115; PMCID: PMC7694805. </w:t>
      </w:r>
      <w:hyperlink r:id="rId42" w:history="1">
        <w:r w:rsidRPr="007F6A64">
          <w:rPr>
            <w:rStyle w:val="InternetLink"/>
            <w:rFonts w:ascii="Arial" w:hAnsi="Arial" w:cs="Arial"/>
            <w:sz w:val="22"/>
            <w:szCs w:val="22"/>
          </w:rPr>
          <w:t>http://kronos.icbm.uni-oldenburg.de/viridic/</w:t>
        </w:r>
      </w:hyperlink>
    </w:p>
    <w:p w14:paraId="604E6370"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Nishimura Y, Yoshida T, Kuronishi M, Uehara H, Ogata H, Goto S. ViPTree: the viral proteomic tree server. Bioinformatics. 2017; 33(15):2379-2380. doi:10.1093/bioinformatics/btx157. PubMed PMID: 28379287.</w:t>
      </w:r>
      <w:r w:rsidRPr="007F6A64">
        <w:rPr>
          <w:rFonts w:ascii="Arial" w:hAnsi="Arial" w:cs="Arial"/>
          <w:sz w:val="22"/>
          <w:szCs w:val="22"/>
        </w:rPr>
        <w:t xml:space="preserve"> </w:t>
      </w:r>
      <w:hyperlink r:id="rId43" w:history="1">
        <w:r w:rsidRPr="007F6A64">
          <w:rPr>
            <w:rStyle w:val="Hyperlink"/>
            <w:rFonts w:ascii="Arial" w:hAnsi="Arial" w:cs="Arial"/>
            <w:sz w:val="22"/>
            <w:szCs w:val="22"/>
          </w:rPr>
          <w:t>https://www.genome.jp/viptree/</w:t>
        </w:r>
      </w:hyperlink>
      <w:r w:rsidRPr="007F6A64">
        <w:rPr>
          <w:rFonts w:ascii="Arial" w:hAnsi="Arial" w:cs="Arial"/>
          <w:color w:val="000000"/>
          <w:sz w:val="22"/>
          <w:szCs w:val="22"/>
        </w:rPr>
        <w:t xml:space="preserve"> </w:t>
      </w:r>
    </w:p>
    <w:p w14:paraId="3A49B04E"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Rohwer F, Edwards R. The Phage Proteomic Tree: a genome-based taxonomy for phage. J Bacteriol. 2002 Aug;184(16):4529-35. PubMed PMID: 12142423</w:t>
      </w:r>
    </w:p>
    <w:p w14:paraId="37FD7A67"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Turner D, Reynolds D, Seto D, Mahadevan P. CoreGenes3.5: a webserver for the determination of core genes from sets of viral and small bacterial genomes. BMC Res Notes. 2013;6:140. doi: 10.1186/1756-0500-6-140.  PMID:   23566564.</w:t>
      </w:r>
    </w:p>
    <w:p w14:paraId="124D81A2"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4272F0E1"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Anisimova M, Gascuel O. Approximate likelihood-ratio test for branches: A fast, accurate, and powerful alternative. Syst Biol. 2006;55(4):539-52.  PMID: 16785212.  DOI:     10.1080/10635150600755453.</w:t>
      </w:r>
    </w:p>
    <w:p w14:paraId="4E8FB716"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sz w:val="22"/>
          <w:szCs w:val="22"/>
        </w:rPr>
        <w:t>Turner D, Kropinski AM, Adriaenssens EM. A Roadmap for Genome-Based Phage Taxonomy. Viruses. 2021 Mar 18;13(3):506. doi: 10.3390/v13030506. PMID: 33803862; PMCID: PMC8003253.</w:t>
      </w:r>
    </w:p>
    <w:p w14:paraId="5D77C72D" w14:textId="47C17435" w:rsidR="0085079E" w:rsidRDefault="0085079E" w:rsidP="0085079E">
      <w:pPr>
        <w:pStyle w:val="BodyTextIndent"/>
        <w:numPr>
          <w:ilvl w:val="0"/>
          <w:numId w:val="3"/>
        </w:numPr>
        <w:rPr>
          <w:rFonts w:ascii="Arial" w:hAnsi="Arial" w:cs="Arial"/>
          <w:color w:val="000000"/>
          <w:sz w:val="22"/>
          <w:szCs w:val="22"/>
        </w:rPr>
      </w:pPr>
      <w:r w:rsidRPr="007F6A64">
        <w:rPr>
          <w:rFonts w:ascii="Arial" w:hAnsi="Arial" w:cs="Arial"/>
          <w:color w:val="000000"/>
          <w:sz w:val="22"/>
          <w:szCs w:val="22"/>
        </w:rPr>
        <w:t xml:space="preserve">O'Leary NA, Wright MW, Brister JR, Ciufo S, Haddad D, McVeigh R, et al. Reference sequence (RefSeq) database at NCBI: </w:t>
      </w:r>
      <w:proofErr w:type="gramStart"/>
      <w:r w:rsidRPr="007F6A64">
        <w:rPr>
          <w:rFonts w:ascii="Arial" w:hAnsi="Arial" w:cs="Arial"/>
          <w:color w:val="000000"/>
          <w:sz w:val="22"/>
          <w:szCs w:val="22"/>
        </w:rPr>
        <w:t>current status</w:t>
      </w:r>
      <w:proofErr w:type="gramEnd"/>
      <w:r w:rsidRPr="007F6A64">
        <w:rPr>
          <w:rFonts w:ascii="Arial" w:hAnsi="Arial" w:cs="Arial"/>
          <w:color w:val="000000"/>
          <w:sz w:val="22"/>
          <w:szCs w:val="22"/>
        </w:rPr>
        <w:t>, taxonomic expansion, and functional annotation. Nucleic Acids Res. 2016;44(D1):D733-45. doi: 10.1093/nar/gkv1189. PMID: 26553804.</w:t>
      </w:r>
    </w:p>
    <w:p w14:paraId="6393DFF5" w14:textId="6C75C8CF" w:rsidR="0096127C" w:rsidRPr="0096127C" w:rsidRDefault="0096127C" w:rsidP="0096127C">
      <w:pPr>
        <w:pStyle w:val="BodyTextIndent"/>
        <w:numPr>
          <w:ilvl w:val="0"/>
          <w:numId w:val="3"/>
        </w:numPr>
        <w:rPr>
          <w:rFonts w:ascii="Arial" w:hAnsi="Arial" w:cs="Arial"/>
          <w:color w:val="000000"/>
          <w:sz w:val="22"/>
          <w:szCs w:val="22"/>
        </w:rPr>
      </w:pPr>
      <w:r w:rsidRPr="0096127C">
        <w:rPr>
          <w:rFonts w:ascii="Arial" w:hAnsi="Arial" w:cs="Arial"/>
          <w:color w:val="000000"/>
          <w:sz w:val="22"/>
          <w:szCs w:val="22"/>
        </w:rPr>
        <w:t>Olsen NS, Hendriksen NB, Hansen LH and Kot W. A New High-Throughput Screening Method for Phages: Enabling Crude Isolation and Fast Identification of Diverse Phages with Therapeutic Potential. Phage (New Rochelle) 1 (3), 137-148 (2020)</w:t>
      </w:r>
      <w:r>
        <w:rPr>
          <w:rFonts w:ascii="Arial" w:hAnsi="Arial" w:cs="Arial"/>
          <w:color w:val="000000"/>
          <w:sz w:val="22"/>
          <w:szCs w:val="22"/>
        </w:rPr>
        <w:t xml:space="preserve"> </w:t>
      </w:r>
      <w:hyperlink r:id="rId44" w:history="1">
        <w:r w:rsidRPr="00037A6E">
          <w:rPr>
            <w:rStyle w:val="Hyperlink"/>
            <w:rFonts w:ascii="Arial" w:hAnsi="Arial" w:cs="Arial"/>
            <w:sz w:val="22"/>
            <w:szCs w:val="22"/>
          </w:rPr>
          <w:t>https://www.liebertpub.com/doi/10.1089/phage.2020.0016</w:t>
        </w:r>
      </w:hyperlink>
      <w:r>
        <w:rPr>
          <w:rFonts w:ascii="Arial" w:hAnsi="Arial" w:cs="Arial"/>
          <w:color w:val="000000"/>
          <w:sz w:val="22"/>
          <w:szCs w:val="22"/>
        </w:rPr>
        <w:t xml:space="preserve"> </w:t>
      </w:r>
    </w:p>
    <w:p w14:paraId="31ADCDAD" w14:textId="77777777" w:rsidR="0085079E" w:rsidRDefault="0085079E">
      <w:pPr>
        <w:spacing w:before="120" w:after="120"/>
        <w:rPr>
          <w:rFonts w:ascii="Arial" w:hAnsi="Arial" w:cs="Arial"/>
          <w:b/>
        </w:rPr>
      </w:pPr>
    </w:p>
    <w:sectPr w:rsidR="0085079E">
      <w:headerReference w:type="default" r:id="rId45"/>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E4058" w14:textId="77777777" w:rsidR="009B390F" w:rsidRDefault="009B390F">
      <w:r>
        <w:separator/>
      </w:r>
    </w:p>
  </w:endnote>
  <w:endnote w:type="continuationSeparator" w:id="0">
    <w:p w14:paraId="2FB8F21E" w14:textId="77777777" w:rsidR="009B390F" w:rsidRDefault="009B3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20B25" w14:textId="77777777" w:rsidR="009B390F" w:rsidRDefault="009B390F">
      <w:r>
        <w:separator/>
      </w:r>
    </w:p>
  </w:footnote>
  <w:footnote w:type="continuationSeparator" w:id="0">
    <w:p w14:paraId="668C0EDD" w14:textId="77777777" w:rsidR="009B390F" w:rsidRDefault="009B39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307468897">
    <w:abstractNumId w:val="0"/>
  </w:num>
  <w:num w:numId="2" w16cid:durableId="135491880">
    <w:abstractNumId w:val="2"/>
  </w:num>
  <w:num w:numId="3" w16cid:durableId="20903473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9"/>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3153"/>
    <w:rsid w:val="000239D3"/>
    <w:rsid w:val="00035A87"/>
    <w:rsid w:val="000927CC"/>
    <w:rsid w:val="000A146A"/>
    <w:rsid w:val="000B3C47"/>
    <w:rsid w:val="000F51F4"/>
    <w:rsid w:val="000F7067"/>
    <w:rsid w:val="0013113D"/>
    <w:rsid w:val="001970D7"/>
    <w:rsid w:val="002C3D04"/>
    <w:rsid w:val="00323ACA"/>
    <w:rsid w:val="003247BC"/>
    <w:rsid w:val="0037243A"/>
    <w:rsid w:val="003B34ED"/>
    <w:rsid w:val="0043110C"/>
    <w:rsid w:val="004455ED"/>
    <w:rsid w:val="004F3196"/>
    <w:rsid w:val="00543F86"/>
    <w:rsid w:val="005A54C3"/>
    <w:rsid w:val="006242D9"/>
    <w:rsid w:val="00650BBA"/>
    <w:rsid w:val="0069063C"/>
    <w:rsid w:val="006930EF"/>
    <w:rsid w:val="006A3244"/>
    <w:rsid w:val="006F163E"/>
    <w:rsid w:val="007706E6"/>
    <w:rsid w:val="007A0B4E"/>
    <w:rsid w:val="007F6DED"/>
    <w:rsid w:val="00840961"/>
    <w:rsid w:val="0085079E"/>
    <w:rsid w:val="008815EE"/>
    <w:rsid w:val="008A6280"/>
    <w:rsid w:val="008A753A"/>
    <w:rsid w:val="008C609B"/>
    <w:rsid w:val="0096127C"/>
    <w:rsid w:val="009B390F"/>
    <w:rsid w:val="009D35B6"/>
    <w:rsid w:val="00A154E9"/>
    <w:rsid w:val="00A174CC"/>
    <w:rsid w:val="00A2357C"/>
    <w:rsid w:val="00A316C2"/>
    <w:rsid w:val="00AC020A"/>
    <w:rsid w:val="00AC5AEC"/>
    <w:rsid w:val="00AD759B"/>
    <w:rsid w:val="00B47589"/>
    <w:rsid w:val="00B87A46"/>
    <w:rsid w:val="00C716D9"/>
    <w:rsid w:val="00CB3B26"/>
    <w:rsid w:val="00D12846"/>
    <w:rsid w:val="00E34547"/>
    <w:rsid w:val="00E57EE3"/>
    <w:rsid w:val="00EE6BD3"/>
    <w:rsid w:val="00EF56D0"/>
    <w:rsid w:val="00FA61A3"/>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 w:type="character" w:styleId="FollowedHyperlink">
    <w:name w:val="FollowedHyperlink"/>
    <w:basedOn w:val="DefaultParagraphFont"/>
    <w:uiPriority w:val="99"/>
    <w:semiHidden/>
    <w:unhideWhenUsed/>
    <w:rsid w:val="00A154E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ncbi.nlm.nih.gov/genome/browse/" TargetMode="External"/><Relationship Id="rId18" Type="http://schemas.openxmlformats.org/officeDocument/2006/relationships/hyperlink" Target="https://www.ncbi.nlm.nih.gov/nuccore/KJ477077.1" TargetMode="External"/><Relationship Id="rId26" Type="http://schemas.openxmlformats.org/officeDocument/2006/relationships/hyperlink" Target="https://www.ncbi.nlm.nih.gov/nuccore/KU199708.1" TargetMode="External"/><Relationship Id="rId39" Type="http://schemas.openxmlformats.org/officeDocument/2006/relationships/image" Target="media/image3.jpeg"/><Relationship Id="rId21" Type="http://schemas.openxmlformats.org/officeDocument/2006/relationships/hyperlink" Target="https://www.ncbi.nlm.nih.gov/genome/browse/" TargetMode="External"/><Relationship Id="rId34" Type="http://schemas.openxmlformats.org/officeDocument/2006/relationships/hyperlink" Target="https://www.ncbi.nlm.nih.gov/nuccore/LN610590.1" TargetMode="External"/><Relationship Id="rId42" Type="http://schemas.openxmlformats.org/officeDocument/2006/relationships/hyperlink" Target="http://kronos.icbm.uni-oldenburg.de/viridic/" TargetMode="Externa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ncbi.nlm.nih.gov/nuccore/MH643777.1" TargetMode="External"/><Relationship Id="rId29" Type="http://schemas.openxmlformats.org/officeDocument/2006/relationships/hyperlink" Target="https://www.ncbi.nlm.nih.gov/genome/brows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cbi.nlm.nih.gov/genome/browse/" TargetMode="External"/><Relationship Id="rId24" Type="http://schemas.openxmlformats.org/officeDocument/2006/relationships/hyperlink" Target="https://www.ncbi.nlm.nih.gov/nuccore/LT999987.1" TargetMode="External"/><Relationship Id="rId32" Type="http://schemas.openxmlformats.org/officeDocument/2006/relationships/hyperlink" Target="https://www.ncbi.nlm.nih.gov/nuccore/JX434031.1" TargetMode="External"/><Relationship Id="rId37" Type="http://schemas.openxmlformats.org/officeDocument/2006/relationships/hyperlink" Target="https://www.ncbi.nlm.nih.gov/genome/browse/" TargetMode="External"/><Relationship Id="rId40" Type="http://schemas.openxmlformats.org/officeDocument/2006/relationships/hyperlink" Target="about:blank"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ncbi.nlm.nih.gov/genome/browse/" TargetMode="External"/><Relationship Id="rId23" Type="http://schemas.openxmlformats.org/officeDocument/2006/relationships/hyperlink" Target="https://www.ncbi.nlm.nih.gov/genome/browse/" TargetMode="External"/><Relationship Id="rId28" Type="http://schemas.openxmlformats.org/officeDocument/2006/relationships/hyperlink" Target="https://www.ncbi.nlm.nih.gov/nuccore/JQ762257.1" TargetMode="External"/><Relationship Id="rId36" Type="http://schemas.openxmlformats.org/officeDocument/2006/relationships/hyperlink" Target="https://www.ncbi.nlm.nih.gov/nuccore/LT608331.1" TargetMode="External"/><Relationship Id="rId10" Type="http://schemas.openxmlformats.org/officeDocument/2006/relationships/hyperlink" Target="https://www.ncbi.nlm.nih.gov/nuccore/KF475786.1" TargetMode="External"/><Relationship Id="rId19" Type="http://schemas.openxmlformats.org/officeDocument/2006/relationships/hyperlink" Target="https://www.ncbi.nlm.nih.gov/genome/browse/" TargetMode="External"/><Relationship Id="rId31" Type="http://schemas.openxmlformats.org/officeDocument/2006/relationships/hyperlink" Target="https://www.ncbi.nlm.nih.gov/genome/browse/" TargetMode="External"/><Relationship Id="rId44" Type="http://schemas.openxmlformats.org/officeDocument/2006/relationships/hyperlink" Target="https://www.liebertpub.com/doi/10.1089/phage.2020.0016" TargetMode="External"/><Relationship Id="rId4" Type="http://schemas.openxmlformats.org/officeDocument/2006/relationships/webSettings" Target="webSettings.xml"/><Relationship Id="rId9" Type="http://schemas.openxmlformats.org/officeDocument/2006/relationships/hyperlink" Target="https://www.ncbi.nlm.nih.gov/genome/browse/" TargetMode="External"/><Relationship Id="rId14" Type="http://schemas.openxmlformats.org/officeDocument/2006/relationships/hyperlink" Target="https://www.ncbi.nlm.nih.gov/nuccore/JX434030.1" TargetMode="External"/><Relationship Id="rId22" Type="http://schemas.openxmlformats.org/officeDocument/2006/relationships/hyperlink" Target="https://www.ncbi.nlm.nih.gov/nuccore/MW390886.1" TargetMode="External"/><Relationship Id="rId27" Type="http://schemas.openxmlformats.org/officeDocument/2006/relationships/hyperlink" Target="https://www.ncbi.nlm.nih.gov/genome/browse/" TargetMode="External"/><Relationship Id="rId30" Type="http://schemas.openxmlformats.org/officeDocument/2006/relationships/hyperlink" Target="https://www.ncbi.nlm.nih.gov/nuccore/JX434032.1" TargetMode="External"/><Relationship Id="rId35" Type="http://schemas.openxmlformats.org/officeDocument/2006/relationships/hyperlink" Target="https://www.ncbi.nlm.nih.gov/genome/browse/" TargetMode="External"/><Relationship Id="rId43" Type="http://schemas.openxmlformats.org/officeDocument/2006/relationships/hyperlink" Target="https://www.genome.jp/viptree/" TargetMode="External"/><Relationship Id="rId8" Type="http://schemas.openxmlformats.org/officeDocument/2006/relationships/hyperlink" Target="https://www.ncbi.nlm.nih.gov/nuccore/MH643778.1" TargetMode="External"/><Relationship Id="rId3" Type="http://schemas.openxmlformats.org/officeDocument/2006/relationships/settings" Target="settings.xml"/><Relationship Id="rId12" Type="http://schemas.openxmlformats.org/officeDocument/2006/relationships/hyperlink" Target="https://www.ncbi.nlm.nih.gov/nuccore/MK144667.1" TargetMode="External"/><Relationship Id="rId17" Type="http://schemas.openxmlformats.org/officeDocument/2006/relationships/hyperlink" Target="https://www.ncbi.nlm.nih.gov/genome/browse/" TargetMode="External"/><Relationship Id="rId25" Type="http://schemas.openxmlformats.org/officeDocument/2006/relationships/hyperlink" Target="https://www.ncbi.nlm.nih.gov/nuccore/KM389459.1" TargetMode="External"/><Relationship Id="rId33" Type="http://schemas.openxmlformats.org/officeDocument/2006/relationships/hyperlink" Target="https://www.ncbi.nlm.nih.gov/genome/browse/" TargetMode="External"/><Relationship Id="rId38" Type="http://schemas.openxmlformats.org/officeDocument/2006/relationships/image" Target="media/image2.tiff"/><Relationship Id="rId46" Type="http://schemas.openxmlformats.org/officeDocument/2006/relationships/fontTable" Target="fontTable.xml"/><Relationship Id="rId20" Type="http://schemas.openxmlformats.org/officeDocument/2006/relationships/hyperlink" Target="https://www.ncbi.nlm.nih.gov/nuccore/JN811560.1" TargetMode="External"/><Relationship Id="rId41"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1810</TotalTime>
  <Pages>6</Pages>
  <Words>1661</Words>
  <Characters>9472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Reviewer</cp:lastModifiedBy>
  <cp:revision>26</cp:revision>
  <dcterms:created xsi:type="dcterms:W3CDTF">2022-01-20T16:15:00Z</dcterms:created>
  <dcterms:modified xsi:type="dcterms:W3CDTF">2022-06-13T18:07:00Z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