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2A7E1" w14:textId="77777777" w:rsidR="00C67A98" w:rsidRPr="00DA5352" w:rsidRDefault="00152C61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color w:val="0000FF"/>
        </w:rPr>
        <w:pict w14:anchorId="5C4A98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6.75pt;margin-top:18.7pt;width:97.5pt;height:60pt;z-index:2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37AF32C4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573B5362" w14:textId="77777777" w:rsidR="00C67A98" w:rsidRPr="00DA5352" w:rsidRDefault="00C67A98" w:rsidP="00F41198">
      <w:pPr>
        <w:ind w:left="2007"/>
        <w:rPr>
          <w:color w:val="0000FF"/>
        </w:rPr>
      </w:pPr>
    </w:p>
    <w:p w14:paraId="19FAA9B3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404CFC5D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647A486F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4239C38F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3D101ABE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3F3349B0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DDEC40A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561" w14:textId="314889AB" w:rsidR="006D1B4E" w:rsidRPr="00C61931" w:rsidRDefault="00E270E6" w:rsidP="00E270E6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E270E6">
              <w:rPr>
                <w:rFonts w:ascii="Times New Roman" w:hAnsi="Times New Roman"/>
                <w:b/>
                <w:i/>
                <w:sz w:val="36"/>
                <w:szCs w:val="36"/>
              </w:rPr>
              <w:t>2017.009M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5F0BA99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  <w:bookmarkStart w:id="4" w:name="_GoBack"/>
            <w:bookmarkEnd w:id="4"/>
          </w:p>
        </w:tc>
      </w:tr>
      <w:tr w:rsidR="006D1B4E" w:rsidRPr="001E492D" w14:paraId="3BFBA1A2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2D9EB111" w14:textId="4B684559" w:rsidR="00AA3952" w:rsidRPr="00590CF4" w:rsidRDefault="006D1B4E" w:rsidP="007D75EE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590CF4" w:rsidRPr="00EC1D78">
              <w:rPr>
                <w:b/>
                <w:color w:val="0000FF"/>
              </w:rPr>
              <w:t>One (</w:t>
            </w:r>
            <w:r w:rsidR="007D75EE" w:rsidRPr="00EC1D78">
              <w:rPr>
                <w:rFonts w:ascii="Arial" w:hAnsi="Arial" w:cs="Arial"/>
                <w:b/>
                <w:color w:val="0000FF"/>
                <w:sz w:val="20"/>
              </w:rPr>
              <w:t>1</w:t>
            </w:r>
            <w:r w:rsidR="00590CF4" w:rsidRPr="00EC1D78">
              <w:rPr>
                <w:rFonts w:ascii="Arial" w:hAnsi="Arial" w:cs="Arial"/>
                <w:b/>
                <w:color w:val="0000FF"/>
                <w:sz w:val="20"/>
              </w:rPr>
              <w:t>)</w:t>
            </w:r>
            <w:r w:rsidR="007D75EE" w:rsidRPr="00EC1D78">
              <w:rPr>
                <w:rFonts w:ascii="Arial" w:hAnsi="Arial" w:cs="Arial"/>
                <w:b/>
                <w:color w:val="0000FF"/>
                <w:sz w:val="20"/>
              </w:rPr>
              <w:t xml:space="preserve"> new species in the genus </w:t>
            </w:r>
            <w:r w:rsidR="007D75EE" w:rsidRPr="00EC1D78">
              <w:rPr>
                <w:rFonts w:ascii="Arial" w:hAnsi="Arial" w:cs="Arial"/>
                <w:b/>
                <w:i/>
                <w:color w:val="0000FF"/>
                <w:sz w:val="20"/>
              </w:rPr>
              <w:t>Ledantevirus</w:t>
            </w:r>
            <w:r w:rsidR="00590CF4" w:rsidRPr="00EC1D78">
              <w:rPr>
                <w:rFonts w:ascii="Arial" w:hAnsi="Arial" w:cs="Arial"/>
                <w:b/>
                <w:color w:val="0000FF"/>
                <w:sz w:val="20"/>
              </w:rPr>
              <w:t xml:space="preserve"> (</w:t>
            </w:r>
            <w:r w:rsidR="00590CF4" w:rsidRPr="00EC1D78">
              <w:rPr>
                <w:rFonts w:ascii="Arial" w:hAnsi="Arial" w:cs="Arial"/>
                <w:b/>
                <w:i/>
                <w:color w:val="0000FF"/>
                <w:sz w:val="20"/>
              </w:rPr>
              <w:t>Mononegavirales</w:t>
            </w:r>
            <w:r w:rsidR="00590CF4" w:rsidRPr="00EC1D78">
              <w:rPr>
                <w:rFonts w:ascii="Arial" w:hAnsi="Arial" w:cs="Arial"/>
                <w:b/>
                <w:color w:val="0000FF"/>
                <w:sz w:val="20"/>
              </w:rPr>
              <w:t xml:space="preserve">: </w:t>
            </w:r>
            <w:r w:rsidR="00590CF4" w:rsidRPr="00EC1D78">
              <w:rPr>
                <w:rFonts w:ascii="Arial" w:hAnsi="Arial" w:cs="Arial"/>
                <w:b/>
                <w:i/>
                <w:color w:val="0000FF"/>
                <w:sz w:val="20"/>
              </w:rPr>
              <w:t>Rhabdoviridae</w:t>
            </w:r>
            <w:r w:rsidR="00590CF4" w:rsidRPr="00EC1D78">
              <w:rPr>
                <w:rFonts w:ascii="Arial" w:hAnsi="Arial" w:cs="Arial"/>
                <w:b/>
                <w:color w:val="0000FF"/>
                <w:sz w:val="20"/>
              </w:rPr>
              <w:t>)</w:t>
            </w:r>
          </w:p>
        </w:tc>
      </w:tr>
      <w:tr w:rsidR="00210B49" w:rsidRPr="001E492D" w14:paraId="2F209FCE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749021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75CA1861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65162BA2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E94E35C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5" w:name="Check2"/>
            <w:r w:rsidR="007D75E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7D75EE">
              <w:rPr>
                <w:b/>
              </w:rPr>
              <w:instrText xml:space="preserve"> FORMCHECKBOX </w:instrText>
            </w:r>
            <w:r w:rsidR="00152C61">
              <w:rPr>
                <w:b/>
              </w:rPr>
            </w:r>
            <w:r w:rsidR="00152C61">
              <w:rPr>
                <w:b/>
              </w:rPr>
              <w:fldChar w:fldCharType="separate"/>
            </w:r>
            <w:r w:rsidR="007D75EE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5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7D75E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7D75EE">
              <w:rPr>
                <w:b/>
              </w:rPr>
              <w:instrText xml:space="preserve"> FORMCHECKBOX </w:instrText>
            </w:r>
            <w:r w:rsidR="00152C61">
              <w:rPr>
                <w:b/>
              </w:rPr>
            </w:r>
            <w:r w:rsidR="00152C61">
              <w:rPr>
                <w:b/>
              </w:rPr>
              <w:fldChar w:fldCharType="separate"/>
            </w:r>
            <w:r w:rsidR="007D75EE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152C61">
              <w:rPr>
                <w:b/>
              </w:rPr>
            </w:r>
            <w:r w:rsidR="00152C61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7D75EE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7D75EE">
              <w:rPr>
                <w:b/>
              </w:rPr>
              <w:instrText xml:space="preserve"> FORMCHECKBOX </w:instrText>
            </w:r>
            <w:r w:rsidR="00152C61">
              <w:rPr>
                <w:b/>
              </w:rPr>
            </w:r>
            <w:r w:rsidR="00152C61">
              <w:rPr>
                <w:b/>
              </w:rPr>
              <w:fldChar w:fldCharType="separate"/>
            </w:r>
            <w:r w:rsidR="007D75EE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50E2FD6A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2A9578D8" w14:textId="77777777">
        <w:tc>
          <w:tcPr>
            <w:tcW w:w="9468" w:type="dxa"/>
            <w:gridSpan w:val="6"/>
          </w:tcPr>
          <w:p w14:paraId="119F6294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56E57A85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43E6" w14:textId="5A0F3E61" w:rsidR="00636B14" w:rsidRPr="00590CF4" w:rsidRDefault="007D75EE" w:rsidP="007D75EE">
            <w:pPr>
              <w:pStyle w:val="BodyTextIndent"/>
              <w:ind w:left="0" w:firstLine="0"/>
            </w:pPr>
            <w:r w:rsidRPr="00590CF4">
              <w:t>Tony L. Goldberg</w:t>
            </w:r>
            <w:r w:rsidR="00590CF4" w:rsidRPr="00590CF4">
              <w:t xml:space="preserve">, </w:t>
            </w:r>
            <w:r w:rsidRPr="00590CF4">
              <w:t>Andrew J. Bennett</w:t>
            </w:r>
            <w:r w:rsidR="00590CF4" w:rsidRPr="00590CF4">
              <w:t xml:space="preserve">, </w:t>
            </w:r>
            <w:r w:rsidRPr="00590CF4">
              <w:t>Robert Kityo</w:t>
            </w:r>
            <w:r w:rsidR="00590CF4" w:rsidRPr="00590CF4">
              <w:t xml:space="preserve">, </w:t>
            </w:r>
            <w:r w:rsidRPr="00590CF4">
              <w:t>Jens H. Kuhn</w:t>
            </w:r>
            <w:r w:rsidR="00590CF4" w:rsidRPr="00590CF4">
              <w:t xml:space="preserve">, </w:t>
            </w:r>
            <w:r w:rsidRPr="00590CF4">
              <w:t>Colin A. Chapman</w:t>
            </w:r>
          </w:p>
        </w:tc>
      </w:tr>
      <w:tr w:rsidR="00CE5ECF" w:rsidRPr="001E492D" w14:paraId="7DEC95A2" w14:textId="77777777" w:rsidTr="003B1954">
        <w:tc>
          <w:tcPr>
            <w:tcW w:w="9468" w:type="dxa"/>
            <w:gridSpan w:val="6"/>
          </w:tcPr>
          <w:p w14:paraId="3C9A138B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3119F31C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5565" w14:textId="77777777" w:rsidR="00CE5ECF" w:rsidRPr="007D75EE" w:rsidRDefault="007D75EE" w:rsidP="003B1954">
            <w:pPr>
              <w:pStyle w:val="BodyTextIndent"/>
              <w:ind w:left="0" w:firstLine="0"/>
            </w:pPr>
            <w:r w:rsidRPr="00FE5847">
              <w:t>Tony L. Goldberg</w:t>
            </w:r>
            <w:r>
              <w:t xml:space="preserve">, </w:t>
            </w:r>
            <w:hyperlink r:id="rId8" w:history="1">
              <w:r w:rsidRPr="007D75EE">
                <w:rPr>
                  <w:rStyle w:val="Hyperlink"/>
                </w:rPr>
                <w:t>tony.goldberg@wisc.edu</w:t>
              </w:r>
            </w:hyperlink>
            <w:r>
              <w:t xml:space="preserve"> </w:t>
            </w:r>
          </w:p>
        </w:tc>
      </w:tr>
      <w:tr w:rsidR="00D1634C" w14:paraId="7B62E509" w14:textId="77777777">
        <w:tc>
          <w:tcPr>
            <w:tcW w:w="9468" w:type="dxa"/>
            <w:gridSpan w:val="6"/>
          </w:tcPr>
          <w:p w14:paraId="4B9056E8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51CE834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738C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7D47" w14:textId="77777777" w:rsidR="00D1634C" w:rsidRPr="00986F6A" w:rsidRDefault="007D75EE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Pr="007D75EE">
              <w:rPr>
                <w:b/>
                <w:i/>
              </w:rPr>
              <w:t>Rhabdoviridae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1E492D" w14:paraId="586FEBC6" w14:textId="77777777">
        <w:trPr>
          <w:tblHeader/>
        </w:trPr>
        <w:tc>
          <w:tcPr>
            <w:tcW w:w="9468" w:type="dxa"/>
            <w:gridSpan w:val="6"/>
          </w:tcPr>
          <w:p w14:paraId="210503CF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2E2971B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B4E105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09E6F150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06FBEE05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1BA8E7C3" w14:textId="77777777" w:rsidTr="00C15EC4">
        <w:trPr>
          <w:trHeight w:val="270"/>
        </w:trPr>
        <w:tc>
          <w:tcPr>
            <w:tcW w:w="5786" w:type="dxa"/>
            <w:gridSpan w:val="4"/>
          </w:tcPr>
          <w:p w14:paraId="7BC44614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33C15A10" w14:textId="77777777" w:rsidR="00422FF0" w:rsidRDefault="007D75EE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2A901119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39CFF669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7A2CFA6D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73ECBC54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4CBA3D51" w14:textId="77777777" w:rsidTr="003B1954">
        <w:tc>
          <w:tcPr>
            <w:tcW w:w="9468" w:type="dxa"/>
          </w:tcPr>
          <w:p w14:paraId="5C01D0F5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67E4FCEB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1F00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56C7ACDE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53FB743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8664D6C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049C35E8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47B4F808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060C22CE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7CCC771" w14:textId="77777777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7D75EE">
              <w:rPr>
                <w:b/>
              </w:rPr>
              <w:t xml:space="preserve"> “Mononegavirales 2 TP new ledantevirus species”</w:t>
            </w:r>
          </w:p>
        </w:tc>
      </w:tr>
    </w:tbl>
    <w:p w14:paraId="1A9FE9EB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03DD8EE0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86A171D" w14:textId="51F261FA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905A26D" w14:textId="25171C33" w:rsidR="00AC0E72" w:rsidRDefault="00590CF4" w:rsidP="006C4A0C">
      <w:pPr>
        <w:pStyle w:val="BodyTextIndent"/>
        <w:ind w:left="0" w:firstLine="0"/>
      </w:pPr>
      <w:r>
        <w:rPr>
          <w:rFonts w:ascii="Arial" w:hAnsi="Arial" w:cs="Arial"/>
          <w:b/>
          <w:color w:val="000000"/>
          <w:sz w:val="20"/>
        </w:rPr>
        <w:br w:type="page"/>
      </w:r>
      <w:r w:rsidR="006B2EE7" w:rsidRPr="006B2EE7">
        <w:rPr>
          <w:rFonts w:ascii="Arial" w:hAnsi="Arial" w:cs="Arial"/>
          <w:b/>
          <w:color w:val="000000"/>
          <w:sz w:val="20"/>
        </w:rPr>
        <w:lastRenderedPageBreak/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677"/>
      </w:tblGrid>
      <w:tr w:rsidR="00AC0E72" w:rsidRPr="001E492D" w14:paraId="3A912AA7" w14:textId="77777777">
        <w:trPr>
          <w:tblHeader/>
        </w:trPr>
        <w:tc>
          <w:tcPr>
            <w:tcW w:w="9228" w:type="dxa"/>
          </w:tcPr>
          <w:p w14:paraId="6F6456E8" w14:textId="08DC496F" w:rsidR="002D47C1" w:rsidRPr="002D47C1" w:rsidRDefault="002D47C1" w:rsidP="00A11ACF">
            <w:pPr>
              <w:spacing w:after="120"/>
            </w:pPr>
            <w:r w:rsidRPr="002D47C1">
              <w:t xml:space="preserve">A novel </w:t>
            </w:r>
            <w:r w:rsidR="00590CF4">
              <w:t xml:space="preserve">putative </w:t>
            </w:r>
            <w:r w:rsidRPr="002D47C1">
              <w:t>ledantevirus</w:t>
            </w:r>
            <w:r>
              <w:t xml:space="preserve">, Kanyawara virus (KYAV), was </w:t>
            </w:r>
            <w:r w:rsidR="00E3001A">
              <w:t>characterized in 2016</w:t>
            </w:r>
            <w:r>
              <w:t xml:space="preserve"> </w:t>
            </w:r>
            <w:r w:rsidR="0050436A">
              <w:t xml:space="preserve">by next-generation sequencing </w:t>
            </w:r>
            <w:r>
              <w:t>in a</w:t>
            </w:r>
            <w:r w:rsidR="00295131">
              <w:t>n</w:t>
            </w:r>
            <w:r>
              <w:t xml:space="preserve"> unclassified nycteribiid bat fly</w:t>
            </w:r>
            <w:r w:rsidR="00295131">
              <w:t xml:space="preserve"> parasitizing a Ugandan unclassified pteropodid bat</w:t>
            </w:r>
            <w:r w:rsidR="00E3001A">
              <w:t>, all of which were sampled in 2010</w:t>
            </w:r>
            <w:r w:rsidR="00295131">
              <w:t xml:space="preserve"> (Goldberg </w:t>
            </w:r>
            <w:r w:rsidR="00295131" w:rsidRPr="00295131">
              <w:rPr>
                <w:i/>
              </w:rPr>
              <w:t>et al</w:t>
            </w:r>
            <w:r w:rsidR="00295131">
              <w:t>.)</w:t>
            </w:r>
            <w:r>
              <w:t xml:space="preserve">. </w:t>
            </w:r>
            <w:r w:rsidR="00295131">
              <w:t xml:space="preserve">The coding-complete genome sequence of KYAV was determined and deposited into GenBank. The closest </w:t>
            </w:r>
            <w:r w:rsidR="00590CF4">
              <w:t>known relative</w:t>
            </w:r>
            <w:r w:rsidR="00295131">
              <w:t xml:space="preserve"> of KYAV </w:t>
            </w:r>
            <w:r w:rsidR="00590CF4">
              <w:t>appears to be</w:t>
            </w:r>
            <w:r w:rsidR="00295131">
              <w:t xml:space="preserve"> Mount Elgon bat virus.</w:t>
            </w:r>
          </w:p>
          <w:p w14:paraId="77670148" w14:textId="77777777" w:rsidR="002D47C1" w:rsidRDefault="002D47C1" w:rsidP="00A11ACF">
            <w:pPr>
              <w:spacing w:after="120"/>
              <w:rPr>
                <w:b/>
              </w:rPr>
            </w:pPr>
          </w:p>
          <w:p w14:paraId="38236458" w14:textId="485B8E2C" w:rsidR="00295131" w:rsidRDefault="00E270E6" w:rsidP="00A11ACF">
            <w:pPr>
              <w:spacing w:after="120"/>
              <w:rPr>
                <w:b/>
              </w:rPr>
            </w:pPr>
            <w:r>
              <w:rPr>
                <w:b/>
              </w:rPr>
              <w:pict w14:anchorId="5A559698">
                <v:shape id="_x0000_i1025" type="#_x0000_t75" style="width:473.25pt;height:216.75pt">
                  <v:imagedata r:id="rId10" o:title="Screen%20Shot%202017-05-14%20at%208"/>
                </v:shape>
              </w:pict>
            </w:r>
          </w:p>
          <w:p w14:paraId="1F963DCF" w14:textId="6FE6B571" w:rsidR="00295131" w:rsidRPr="00590CF4" w:rsidRDefault="00295131" w:rsidP="00295131">
            <w:pPr>
              <w:spacing w:after="120"/>
              <w:rPr>
                <w:sz w:val="20"/>
                <w:szCs w:val="20"/>
              </w:rPr>
            </w:pPr>
            <w:r w:rsidRPr="00590CF4">
              <w:rPr>
                <w:sz w:val="20"/>
                <w:szCs w:val="20"/>
              </w:rPr>
              <w:t xml:space="preserve">Figure </w:t>
            </w:r>
            <w:r w:rsidR="00A41A44" w:rsidRPr="00590CF4">
              <w:rPr>
                <w:sz w:val="20"/>
                <w:szCs w:val="20"/>
              </w:rPr>
              <w:t>A</w:t>
            </w:r>
            <w:r w:rsidRPr="00590CF4">
              <w:rPr>
                <w:sz w:val="20"/>
                <w:szCs w:val="20"/>
              </w:rPr>
              <w:t>. Maximum likelihood p</w:t>
            </w:r>
            <w:r w:rsidR="00A41A44" w:rsidRPr="00590CF4">
              <w:rPr>
                <w:sz w:val="20"/>
                <w:szCs w:val="20"/>
              </w:rPr>
              <w:t>hylogenetic tree</w:t>
            </w:r>
            <w:r w:rsidRPr="00590CF4">
              <w:rPr>
                <w:sz w:val="20"/>
                <w:szCs w:val="20"/>
              </w:rPr>
              <w:t xml:space="preserve"> of </w:t>
            </w:r>
            <w:r w:rsidR="00A41A44" w:rsidRPr="00590CF4">
              <w:rPr>
                <w:sz w:val="20"/>
                <w:szCs w:val="20"/>
              </w:rPr>
              <w:t>rhabdoviruses</w:t>
            </w:r>
            <w:r w:rsidRPr="00590CF4">
              <w:rPr>
                <w:sz w:val="20"/>
                <w:szCs w:val="20"/>
              </w:rPr>
              <w:t>. The rhabdovirus phylogeny is based on concatenated codon-based alignments (8,256 positions) of nucleotide sequences of the canonical rhabdovirus nucleoprotein (</w:t>
            </w:r>
            <w:r w:rsidRPr="00590CF4">
              <w:rPr>
                <w:i/>
                <w:sz w:val="20"/>
                <w:szCs w:val="20"/>
              </w:rPr>
              <w:t>N</w:t>
            </w:r>
            <w:r w:rsidRPr="00590CF4">
              <w:rPr>
                <w:sz w:val="20"/>
                <w:szCs w:val="20"/>
              </w:rPr>
              <w:t>), phosphoprotein (</w:t>
            </w:r>
            <w:r w:rsidRPr="00590CF4">
              <w:rPr>
                <w:i/>
                <w:sz w:val="20"/>
                <w:szCs w:val="20"/>
              </w:rPr>
              <w:t>P)</w:t>
            </w:r>
            <w:r w:rsidRPr="00590CF4">
              <w:rPr>
                <w:sz w:val="20"/>
                <w:szCs w:val="20"/>
              </w:rPr>
              <w:t>, matrix (</w:t>
            </w:r>
            <w:r w:rsidRPr="00590CF4">
              <w:rPr>
                <w:i/>
                <w:sz w:val="20"/>
                <w:szCs w:val="20"/>
              </w:rPr>
              <w:t>M</w:t>
            </w:r>
            <w:r w:rsidRPr="00590CF4">
              <w:rPr>
                <w:sz w:val="20"/>
                <w:szCs w:val="20"/>
              </w:rPr>
              <w:t>), glycoprotein (</w:t>
            </w:r>
            <w:r w:rsidRPr="00590CF4">
              <w:rPr>
                <w:i/>
                <w:sz w:val="20"/>
                <w:szCs w:val="20"/>
              </w:rPr>
              <w:t>G</w:t>
            </w:r>
            <w:r w:rsidRPr="00590CF4">
              <w:rPr>
                <w:sz w:val="20"/>
                <w:szCs w:val="20"/>
              </w:rPr>
              <w:t>), and RNA-dependent RNA polymerase (</w:t>
            </w:r>
            <w:r w:rsidRPr="00590CF4">
              <w:rPr>
                <w:i/>
                <w:sz w:val="20"/>
                <w:szCs w:val="20"/>
              </w:rPr>
              <w:t>L</w:t>
            </w:r>
            <w:r w:rsidRPr="00590CF4">
              <w:rPr>
                <w:sz w:val="20"/>
                <w:szCs w:val="20"/>
              </w:rPr>
              <w:t xml:space="preserve">) genes of 15 viruses of the subgroups A–C of the genus </w:t>
            </w:r>
            <w:r w:rsidRPr="00590CF4">
              <w:rPr>
                <w:i/>
                <w:sz w:val="20"/>
                <w:szCs w:val="20"/>
              </w:rPr>
              <w:t>Ledantevirus</w:t>
            </w:r>
            <w:r w:rsidRPr="00590CF4">
              <w:rPr>
                <w:sz w:val="20"/>
                <w:szCs w:val="20"/>
              </w:rPr>
              <w:t xml:space="preserve"> with vesicular stomatitis Indiana virus (genus </w:t>
            </w:r>
            <w:r w:rsidRPr="00590CF4">
              <w:rPr>
                <w:i/>
                <w:sz w:val="20"/>
                <w:szCs w:val="20"/>
              </w:rPr>
              <w:t>Vesiculovirus</w:t>
            </w:r>
            <w:r w:rsidRPr="00590CF4">
              <w:rPr>
                <w:sz w:val="20"/>
                <w:szCs w:val="20"/>
              </w:rPr>
              <w:t>) as the outgroup. Circles on nodes indicate statistical confidence based on 1,000 bootstrap replicates of the data (closed circles = 100%; open circles ≥75%); scale bars indicate nucleotide substitutions per site.</w:t>
            </w:r>
          </w:p>
          <w:p w14:paraId="7E08107B" w14:textId="74B3D7DE" w:rsidR="00590CF4" w:rsidRDefault="00590CF4" w:rsidP="00590CF4">
            <w:pPr>
              <w:pStyle w:val="NormalWeb"/>
              <w:rPr>
                <w:color w:val="000000"/>
                <w:sz w:val="24"/>
                <w:szCs w:val="24"/>
              </w:rPr>
            </w:pPr>
          </w:p>
          <w:p w14:paraId="6EED5FF1" w14:textId="2EDC6923" w:rsidR="00590CF4" w:rsidRDefault="00590CF4" w:rsidP="00590CF4">
            <w:pPr>
              <w:pStyle w:val="NormalWe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Viruses assigned to different species within the genus </w:t>
            </w:r>
            <w:r w:rsidRPr="00590CF4">
              <w:rPr>
                <w:rStyle w:val="Emphasis"/>
                <w:rFonts w:ascii="Times New Roman" w:hAnsi="Times New Roman" w:cs="Times New Roman"/>
                <w:color w:val="000000"/>
                <w:sz w:val="24"/>
                <w:szCs w:val="24"/>
              </w:rPr>
              <w:t>Ledantevirus</w:t>
            </w:r>
            <w:r w:rsidRPr="0059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have several of the following characteristics: A) minimum amino acid sequence divergence of 7% in L proteins; B) minimum amino acid sequence divergence of 15% in G proteins; C) significant differences in genome organization as evidenced by numbers and locations of ORFs; D) can be distinguished in serological tests; and E) occupy different ecological niches as evidenced by differences in hosts and or arthropod vectors. All current members clearly meet criteria A and B</w:t>
            </w:r>
            <w:r w:rsidR="00C7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(see Annex)</w:t>
            </w:r>
            <w:r w:rsidRPr="00590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 The viruses each meet the other criteria to varying extents based on available data.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KYAV fulfills criterion A and B; it has the same genomic organization as other ledanteviruses; and it occupies a novel ecological niche (E).</w:t>
            </w:r>
          </w:p>
          <w:p w14:paraId="2DFFF839" w14:textId="2970D1D6" w:rsidR="00295131" w:rsidRDefault="00295131" w:rsidP="00A11ACF">
            <w:pPr>
              <w:spacing w:after="120"/>
              <w:rPr>
                <w:b/>
              </w:rPr>
            </w:pPr>
          </w:p>
          <w:p w14:paraId="2EA2E753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13839965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1E17CA" w14:textId="77777777" w:rsidR="006C4A0C" w:rsidRPr="00C61931" w:rsidRDefault="007D75EE" w:rsidP="007D75EE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Goldberg TL, Bennett AJ, Kityo R, Kuhn JH, Chapman CA. 2017. </w:t>
            </w:r>
            <w:r w:rsidRPr="007D75EE">
              <w:rPr>
                <w:rFonts w:ascii="Times New Roman" w:hAnsi="Times New Roman"/>
                <w:color w:val="000000"/>
              </w:rPr>
              <w:t>Kanyawara Virus: A Novel Rhabdovirus Infecting Newly Discovered Nycteribiid Bat Flies Infesting Previously Unknown Pteropodid Bats in Uganda</w:t>
            </w:r>
            <w:r>
              <w:rPr>
                <w:rFonts w:ascii="Times New Roman" w:hAnsi="Times New Roman"/>
                <w:color w:val="000000"/>
              </w:rPr>
              <w:t>. Sci Rep, in press.</w:t>
            </w:r>
          </w:p>
        </w:tc>
      </w:tr>
    </w:tbl>
    <w:p w14:paraId="3AA078A8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661"/>
      </w:tblGrid>
      <w:tr w:rsidR="00AC0E72" w:rsidRPr="001E492D" w14:paraId="6531E87C" w14:textId="77777777" w:rsidTr="001E59C1">
        <w:trPr>
          <w:trHeight w:val="1566"/>
        </w:trPr>
        <w:tc>
          <w:tcPr>
            <w:tcW w:w="9228" w:type="dxa"/>
          </w:tcPr>
          <w:p w14:paraId="39418B04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lastRenderedPageBreak/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E6809D3" w14:textId="77777777" w:rsidR="001E59C1" w:rsidRDefault="00C762A0" w:rsidP="00C762A0">
            <w:pPr>
              <w:pStyle w:val="BodyTextIndent"/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L protein distance matrix:</w:t>
            </w:r>
          </w:p>
          <w:p w14:paraId="5959CD9D" w14:textId="4DE8E1ED" w:rsidR="00C762A0" w:rsidRPr="00B91D87" w:rsidRDefault="00E270E6" w:rsidP="00C762A0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pict w14:anchorId="3E80C9D8">
                <v:shape id="_x0000_i1026" type="#_x0000_t75" style="width:472.5pt;height:180.75pt">
                  <v:imagedata r:id="rId11" o:title="L"/>
                </v:shape>
              </w:pict>
            </w:r>
          </w:p>
        </w:tc>
      </w:tr>
    </w:tbl>
    <w:p w14:paraId="46B0BED4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2"/>
          <w:footerReference w:type="default" r:id="rId13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0595A66F" w14:textId="77777777" w:rsidR="008E736E" w:rsidRDefault="008E736E" w:rsidP="00AC0E72">
      <w:pPr>
        <w:rPr>
          <w:lang w:val="en-GB"/>
        </w:rPr>
      </w:pPr>
    </w:p>
    <w:p w14:paraId="591E9483" w14:textId="77777777" w:rsidR="006C4A0C" w:rsidRDefault="006C4A0C" w:rsidP="00AC0E72">
      <w:pPr>
        <w:rPr>
          <w:lang w:val="en-GB"/>
        </w:rPr>
      </w:pPr>
    </w:p>
    <w:p w14:paraId="6065A2B8" w14:textId="714A6EE6" w:rsidR="00C762A0" w:rsidRDefault="00C762A0" w:rsidP="00C762A0">
      <w:pPr>
        <w:pStyle w:val="BodyTextIndent"/>
        <w:spacing w:after="12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G protein distance matrix:</w:t>
      </w:r>
    </w:p>
    <w:p w14:paraId="05345B88" w14:textId="0777E7DE" w:rsidR="006C4A0C" w:rsidRDefault="00E270E6" w:rsidP="00AC0E72">
      <w:pPr>
        <w:rPr>
          <w:lang w:val="en-GB"/>
        </w:rPr>
      </w:pPr>
      <w:r>
        <w:rPr>
          <w:lang w:val="en-GB"/>
        </w:rPr>
        <w:pict w14:anchorId="288FF8B3">
          <v:shape id="_x0000_i1027" type="#_x0000_t75" style="width:472.5pt;height:177.75pt">
            <v:imagedata r:id="rId14" o:title="G"/>
          </v:shape>
        </w:pict>
      </w:r>
    </w:p>
    <w:p w14:paraId="4816E734" w14:textId="77777777" w:rsidR="008E736E" w:rsidRDefault="008E736E" w:rsidP="00AC0E72">
      <w:pPr>
        <w:rPr>
          <w:lang w:val="en-GB"/>
        </w:rPr>
      </w:pPr>
    </w:p>
    <w:p w14:paraId="31B0877D" w14:textId="77777777" w:rsidR="00CE0DE4" w:rsidRPr="00991A82" w:rsidRDefault="00152C61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34D5F5BA">
          <v:line id="_x0000_s1038" style="position:absolute;z-index:1" from="0,15.5pt" to="441pt,15.5pt" strokecolor="navy" strokeweight="2pt"/>
        </w:pic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5974A" w14:textId="77777777" w:rsidR="00152C61" w:rsidRDefault="00152C61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08AB6B29" w14:textId="77777777" w:rsidR="00152C61" w:rsidRDefault="00152C61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834BF" w14:textId="72B6D3C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270E6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270E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F0326" w14:textId="77777777" w:rsidR="00152C61" w:rsidRDefault="00152C61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134D4BB2" w14:textId="77777777" w:rsidR="00152C61" w:rsidRDefault="00152C61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16238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2C61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1369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131"/>
    <w:rsid w:val="00295698"/>
    <w:rsid w:val="002978A6"/>
    <w:rsid w:val="002A4018"/>
    <w:rsid w:val="002A7D6D"/>
    <w:rsid w:val="002B75AB"/>
    <w:rsid w:val="002D47C1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436A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0CF4"/>
    <w:rsid w:val="005929A4"/>
    <w:rsid w:val="005953F1"/>
    <w:rsid w:val="005A224E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2E44"/>
    <w:rsid w:val="00736F49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D75EE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B6D5E"/>
    <w:rsid w:val="008C2CC4"/>
    <w:rsid w:val="008C7B86"/>
    <w:rsid w:val="008E10B7"/>
    <w:rsid w:val="008E2333"/>
    <w:rsid w:val="008E305E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602F"/>
    <w:rsid w:val="00A03AA4"/>
    <w:rsid w:val="00A11ACF"/>
    <w:rsid w:val="00A26EB0"/>
    <w:rsid w:val="00A27567"/>
    <w:rsid w:val="00A36B4E"/>
    <w:rsid w:val="00A41A44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186A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A0"/>
    <w:rsid w:val="00C762C9"/>
    <w:rsid w:val="00C80265"/>
    <w:rsid w:val="00C94A0B"/>
    <w:rsid w:val="00CA56E9"/>
    <w:rsid w:val="00CB3A13"/>
    <w:rsid w:val="00CB434C"/>
    <w:rsid w:val="00CB7C39"/>
    <w:rsid w:val="00CD3AA2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70E6"/>
    <w:rsid w:val="00E3001A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1D78"/>
    <w:rsid w:val="00EC4F18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639744AE"/>
  <w15:docId w15:val="{488732C4-EE32-4D5A-922A-F53DE7C7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uiPriority w:val="99"/>
    <w:semiHidden/>
    <w:unhideWhenUsed/>
    <w:rsid w:val="008E305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05E"/>
  </w:style>
  <w:style w:type="character" w:customStyle="1" w:styleId="CommentTextChar">
    <w:name w:val="Comment Text Char"/>
    <w:link w:val="CommentText"/>
    <w:uiPriority w:val="99"/>
    <w:semiHidden/>
    <w:rsid w:val="008E305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05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8E305E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E3001A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90CF4"/>
    <w:rPr>
      <w:rFonts w:ascii="Calibri" w:eastAsia="SimSun" w:hAnsi="Calibri" w:cs="Calibri"/>
      <w:sz w:val="22"/>
      <w:szCs w:val="22"/>
      <w:lang w:eastAsia="zh-CN"/>
    </w:rPr>
  </w:style>
  <w:style w:type="character" w:styleId="Emphasis">
    <w:name w:val="Emphasis"/>
    <w:uiPriority w:val="20"/>
    <w:qFormat/>
    <w:rsid w:val="00590C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y.goldberg@wisc.ed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4195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2017-06-11T13:37:00Z</dcterms:created>
  <dcterms:modified xsi:type="dcterms:W3CDTF">2017-06-11T13:37:00Z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